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01F" w:rsidRPr="0021767D" w:rsidRDefault="00DB25D0" w:rsidP="00E1342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FCCTC </w:t>
      </w:r>
      <w:r w:rsidR="00E1342F">
        <w:rPr>
          <w:b/>
          <w:sz w:val="28"/>
          <w:szCs w:val="28"/>
        </w:rPr>
        <w:t xml:space="preserve">Educator </w:t>
      </w:r>
      <w:r w:rsidR="002E301F">
        <w:rPr>
          <w:b/>
          <w:sz w:val="28"/>
          <w:szCs w:val="28"/>
        </w:rPr>
        <w:t>Induction</w:t>
      </w:r>
      <w:r w:rsidR="002A2DC8">
        <w:rPr>
          <w:b/>
          <w:sz w:val="28"/>
          <w:szCs w:val="28"/>
        </w:rPr>
        <w:t xml:space="preserve"> Framework</w:t>
      </w:r>
    </w:p>
    <w:tbl>
      <w:tblPr>
        <w:tblStyle w:val="TableGrid"/>
        <w:tblW w:w="13967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4657"/>
        <w:gridCol w:w="2682"/>
        <w:gridCol w:w="2988"/>
        <w:gridCol w:w="3640"/>
      </w:tblGrid>
      <w:tr w:rsidR="005A54E2" w:rsidTr="00AE19A5">
        <w:trPr>
          <w:trHeight w:val="711"/>
        </w:trPr>
        <w:tc>
          <w:tcPr>
            <w:tcW w:w="1396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5A54E2" w:rsidRPr="00831368" w:rsidRDefault="00BA0969" w:rsidP="00831368">
            <w:r w:rsidRPr="00BA0969">
              <w:rPr>
                <w:b/>
                <w:sz w:val="28"/>
                <w:szCs w:val="28"/>
              </w:rPr>
              <w:t>Induction Process</w:t>
            </w:r>
            <w:r>
              <w:t xml:space="preserve">: </w:t>
            </w:r>
            <w:r w:rsidR="00E1342F">
              <w:t>The FCCTC Induction is a minimum of two full school years (4 semesters).  During this time an approved Mentor will</w:t>
            </w:r>
            <w:r w:rsidR="005A54E2">
              <w:t xml:space="preserve"> meet with </w:t>
            </w:r>
            <w:r w:rsidR="00E1342F">
              <w:t xml:space="preserve">each </w:t>
            </w:r>
            <w:r w:rsidR="005A54E2">
              <w:t>Induct</w:t>
            </w:r>
            <w:r w:rsidR="00E1342F">
              <w:t>ee</w:t>
            </w:r>
            <w:r w:rsidR="005A54E2">
              <w:t xml:space="preserve"> on a regular basis and </w:t>
            </w:r>
            <w:r w:rsidR="00E1342F">
              <w:t xml:space="preserve">assist them to identify needs, develop goals, and </w:t>
            </w:r>
            <w:r w:rsidR="005A54E2">
              <w:t>complete reflection documentation</w:t>
            </w:r>
            <w:r w:rsidR="00E1342F">
              <w:t xml:space="preserve"> and improvement strategies</w:t>
            </w:r>
            <w:r w:rsidR="005A54E2">
              <w:t xml:space="preserve">. </w:t>
            </w:r>
            <w:r w:rsidR="00E1342F">
              <w:t xml:space="preserve">Mentors will receive a </w:t>
            </w:r>
            <w:r w:rsidR="00F5548C">
              <w:t>$5</w:t>
            </w:r>
            <w:r w:rsidR="005A54E2">
              <w:t>00</w:t>
            </w:r>
            <w:r w:rsidR="00E1342F">
              <w:t xml:space="preserve"> annual stipend if Inductees fulfill all required </w:t>
            </w:r>
            <w:r w:rsidR="00831368">
              <w:t xml:space="preserve">criteria listed on Mentoring Agreement.  Inductees are required to meet a minimum of 30 minutes every two </w:t>
            </w:r>
            <w:r w:rsidR="005A54E2">
              <w:t>week</w:t>
            </w:r>
            <w:r w:rsidR="00831368">
              <w:t>s</w:t>
            </w:r>
            <w:r w:rsidR="00000368">
              <w:t xml:space="preserve"> (bi-monthly)</w:t>
            </w:r>
            <w:r w:rsidR="005A54E2">
              <w:t xml:space="preserve"> and complete at least 14 </w:t>
            </w:r>
            <w:r w:rsidR="00831368">
              <w:t>written reflections per year</w:t>
            </w:r>
            <w:r w:rsidR="005A54E2">
              <w:t>.</w:t>
            </w:r>
            <w:r w:rsidR="00831368">
              <w:t xml:space="preserve">  Refection statements are provided on school resource drive and in appendix.</w:t>
            </w:r>
          </w:p>
        </w:tc>
      </w:tr>
      <w:tr w:rsidR="00AE19A5" w:rsidTr="00B55937">
        <w:trPr>
          <w:trHeight w:val="711"/>
        </w:trPr>
        <w:tc>
          <w:tcPr>
            <w:tcW w:w="46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CD3409" w:rsidRPr="000C3822" w:rsidRDefault="005A54E2" w:rsidP="00776A0A">
            <w:pPr>
              <w:pStyle w:val="ListParagraph"/>
              <w:numPr>
                <w:ilvl w:val="0"/>
                <w:numId w:val="1"/>
              </w:numPr>
              <w:ind w:left="337" w:hanging="270"/>
              <w:rPr>
                <w:b/>
                <w:sz w:val="24"/>
                <w:szCs w:val="24"/>
              </w:rPr>
            </w:pPr>
            <w:r w:rsidRPr="000C3822">
              <w:rPr>
                <w:b/>
                <w:sz w:val="24"/>
                <w:szCs w:val="24"/>
              </w:rPr>
              <w:t>Induction Activities</w:t>
            </w:r>
          </w:p>
        </w:tc>
        <w:tc>
          <w:tcPr>
            <w:tcW w:w="56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A40B9A" w:rsidRPr="000C3822" w:rsidRDefault="000C3822" w:rsidP="00776A0A">
            <w:pPr>
              <w:pStyle w:val="ListParagraph"/>
              <w:numPr>
                <w:ilvl w:val="0"/>
                <w:numId w:val="1"/>
              </w:numPr>
              <w:ind w:left="296" w:hanging="29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Peer Observation</w:t>
            </w:r>
          </w:p>
          <w:p w:rsidR="00603E98" w:rsidRPr="000C3822" w:rsidRDefault="00CD3409" w:rsidP="00A40B9A">
            <w:pPr>
              <w:pStyle w:val="ListParagraph"/>
              <w:ind w:left="296"/>
              <w:rPr>
                <w:b/>
                <w:sz w:val="24"/>
                <w:szCs w:val="24"/>
              </w:rPr>
            </w:pPr>
            <w:r w:rsidRPr="000C3822">
              <w:rPr>
                <w:b/>
                <w:sz w:val="24"/>
                <w:szCs w:val="24"/>
              </w:rPr>
              <w:t>Substitute Cover</w:t>
            </w:r>
            <w:r w:rsidR="00ED2004" w:rsidRPr="000C3822">
              <w:rPr>
                <w:b/>
                <w:sz w:val="24"/>
                <w:szCs w:val="24"/>
              </w:rPr>
              <w:t xml:space="preserve">age </w:t>
            </w:r>
            <w:r w:rsidR="00A40B9A" w:rsidRPr="000C3822">
              <w:rPr>
                <w:b/>
                <w:sz w:val="24"/>
                <w:szCs w:val="24"/>
              </w:rPr>
              <w:t xml:space="preserve">will be provided </w:t>
            </w:r>
            <w:r w:rsidR="00B55937">
              <w:rPr>
                <w:b/>
                <w:sz w:val="24"/>
                <w:szCs w:val="24"/>
              </w:rPr>
              <w:t>for New Teachers</w:t>
            </w:r>
          </w:p>
        </w:tc>
        <w:tc>
          <w:tcPr>
            <w:tcW w:w="3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CD3409" w:rsidRPr="000C3822" w:rsidRDefault="005A54E2" w:rsidP="00776A0A">
            <w:pPr>
              <w:pStyle w:val="ListParagraph"/>
              <w:numPr>
                <w:ilvl w:val="0"/>
                <w:numId w:val="1"/>
              </w:numPr>
              <w:ind w:left="285" w:hanging="285"/>
              <w:rPr>
                <w:b/>
                <w:sz w:val="24"/>
                <w:szCs w:val="24"/>
              </w:rPr>
            </w:pPr>
            <w:r w:rsidRPr="000C3822">
              <w:rPr>
                <w:b/>
                <w:sz w:val="24"/>
                <w:szCs w:val="24"/>
              </w:rPr>
              <w:t>Induction Documentation</w:t>
            </w:r>
          </w:p>
        </w:tc>
      </w:tr>
      <w:tr w:rsidR="00B55937" w:rsidTr="00393205">
        <w:trPr>
          <w:trHeight w:val="323"/>
        </w:trPr>
        <w:tc>
          <w:tcPr>
            <w:tcW w:w="465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937" w:rsidRDefault="00B55937" w:rsidP="000C3822">
            <w:pPr>
              <w:pStyle w:val="ListParagraph"/>
              <w:ind w:left="229" w:hanging="270"/>
            </w:pPr>
          </w:p>
          <w:p w:rsidR="00B55937" w:rsidRDefault="00B55937" w:rsidP="000C3822">
            <w:pPr>
              <w:pStyle w:val="ListParagraph"/>
              <w:numPr>
                <w:ilvl w:val="0"/>
                <w:numId w:val="2"/>
              </w:numPr>
              <w:ind w:left="229" w:hanging="270"/>
            </w:pPr>
            <w:r w:rsidRPr="00BA0969">
              <w:rPr>
                <w:u w:val="single"/>
              </w:rPr>
              <w:t>Mentor Meetings</w:t>
            </w:r>
            <w:r w:rsidR="00425D59">
              <w:t xml:space="preserve">  (</w:t>
            </w:r>
            <w:r>
              <w:t>monthly – 30 min meetings to discuss and complete reflection statements and Induction Unit Completion Form)</w:t>
            </w:r>
          </w:p>
          <w:p w:rsidR="00B55937" w:rsidRDefault="00B55937" w:rsidP="000C3822">
            <w:pPr>
              <w:pStyle w:val="ListParagraph"/>
              <w:ind w:left="229" w:hanging="270"/>
            </w:pPr>
          </w:p>
          <w:p w:rsidR="00B55937" w:rsidRDefault="00B55937" w:rsidP="000C3822">
            <w:pPr>
              <w:pStyle w:val="ListParagraph"/>
              <w:numPr>
                <w:ilvl w:val="0"/>
                <w:numId w:val="2"/>
              </w:numPr>
              <w:ind w:left="229" w:hanging="270"/>
            </w:pPr>
            <w:r w:rsidRPr="00BA0969">
              <w:rPr>
                <w:u w:val="single"/>
              </w:rPr>
              <w:t>P</w:t>
            </w:r>
            <w:r>
              <w:rPr>
                <w:u w:val="single"/>
              </w:rPr>
              <w:t>LC M</w:t>
            </w:r>
            <w:r w:rsidRPr="00BA0969">
              <w:rPr>
                <w:u w:val="single"/>
              </w:rPr>
              <w:t>eetings</w:t>
            </w:r>
            <w:r>
              <w:rPr>
                <w:u w:val="single"/>
              </w:rPr>
              <w:t xml:space="preserve"> and Share-out Sessions:</w:t>
            </w:r>
            <w:r>
              <w:t xml:space="preserve"> (20 hrs based on topics linked to the six elements of the Standards Aligned System - SAS)</w:t>
            </w:r>
          </w:p>
          <w:p w:rsidR="00B55937" w:rsidRDefault="00B55937" w:rsidP="00425D59"/>
          <w:p w:rsidR="00B55937" w:rsidRDefault="00B55937" w:rsidP="000C3822">
            <w:pPr>
              <w:pStyle w:val="ListParagraph"/>
              <w:numPr>
                <w:ilvl w:val="0"/>
                <w:numId w:val="2"/>
              </w:numPr>
              <w:ind w:left="229" w:hanging="270"/>
              <w:rPr>
                <w:u w:val="single"/>
              </w:rPr>
            </w:pPr>
            <w:r>
              <w:rPr>
                <w:u w:val="single"/>
              </w:rPr>
              <w:t>Peer Observations:</w:t>
            </w:r>
            <w:r w:rsidR="00425D59">
              <w:t xml:space="preserve"> Administration will schedule </w:t>
            </w:r>
            <w:r>
              <w:t>peer observation</w:t>
            </w:r>
            <w:r w:rsidR="00425D59">
              <w:t>s</w:t>
            </w:r>
            <w:r>
              <w:t xml:space="preserve"> for mentors and inductees to observe each other’s classroom</w:t>
            </w:r>
            <w:r w:rsidR="00425D59">
              <w:t xml:space="preserve"> </w:t>
            </w:r>
          </w:p>
          <w:p w:rsidR="00B55937" w:rsidRPr="00BA0969" w:rsidRDefault="00B55937" w:rsidP="000C3822">
            <w:pPr>
              <w:pStyle w:val="ListParagraph"/>
              <w:ind w:left="229" w:hanging="270"/>
              <w:rPr>
                <w:u w:val="single"/>
              </w:rPr>
            </w:pPr>
          </w:p>
          <w:p w:rsidR="00B55937" w:rsidRPr="00BA0969" w:rsidRDefault="00B55937" w:rsidP="000C3822">
            <w:pPr>
              <w:pStyle w:val="ListParagraph"/>
              <w:numPr>
                <w:ilvl w:val="0"/>
                <w:numId w:val="2"/>
              </w:numPr>
              <w:ind w:left="229" w:hanging="270"/>
              <w:rPr>
                <w:u w:val="single"/>
              </w:rPr>
            </w:pPr>
            <w:r w:rsidRPr="00BA0969">
              <w:rPr>
                <w:u w:val="single"/>
              </w:rPr>
              <w:t>Learning Walks</w:t>
            </w:r>
            <w:r w:rsidRPr="000C3822">
              <w:t>: Administration</w:t>
            </w:r>
            <w:r>
              <w:t xml:space="preserve"> will schedule one learning walk per semester.</w:t>
            </w:r>
          </w:p>
          <w:p w:rsidR="00B55937" w:rsidRDefault="00B55937" w:rsidP="000C3822">
            <w:pPr>
              <w:pStyle w:val="ListParagraph"/>
              <w:ind w:left="229" w:hanging="270"/>
            </w:pPr>
          </w:p>
          <w:p w:rsidR="00B55937" w:rsidRPr="000C3822" w:rsidRDefault="00B55937" w:rsidP="000C3822">
            <w:pPr>
              <w:pStyle w:val="ListParagraph"/>
              <w:numPr>
                <w:ilvl w:val="0"/>
                <w:numId w:val="2"/>
              </w:numPr>
              <w:ind w:left="229" w:hanging="270"/>
              <w:rPr>
                <w:u w:val="single"/>
              </w:rPr>
            </w:pPr>
            <w:r>
              <w:rPr>
                <w:u w:val="single"/>
              </w:rPr>
              <w:t xml:space="preserve">CTC, </w:t>
            </w:r>
            <w:r w:rsidRPr="000C3822">
              <w:rPr>
                <w:u w:val="single"/>
              </w:rPr>
              <w:t>Industry</w:t>
            </w:r>
            <w:r>
              <w:rPr>
                <w:u w:val="single"/>
              </w:rPr>
              <w:t>,</w:t>
            </w:r>
            <w:r w:rsidRPr="000C3822">
              <w:rPr>
                <w:u w:val="single"/>
              </w:rPr>
              <w:t xml:space="preserve"> and Co-Op Placement Visits</w:t>
            </w:r>
          </w:p>
          <w:p w:rsidR="00B55937" w:rsidRDefault="00B55937" w:rsidP="000C3822">
            <w:pPr>
              <w:pStyle w:val="ListParagraph"/>
              <w:ind w:left="229" w:hanging="270"/>
            </w:pPr>
          </w:p>
          <w:p w:rsidR="00B55937" w:rsidRPr="000C3822" w:rsidRDefault="00B55937" w:rsidP="000C3822">
            <w:pPr>
              <w:pStyle w:val="ListParagraph"/>
              <w:numPr>
                <w:ilvl w:val="0"/>
                <w:numId w:val="2"/>
              </w:numPr>
              <w:ind w:left="229" w:hanging="270"/>
              <w:rPr>
                <w:u w:val="single"/>
              </w:rPr>
            </w:pPr>
            <w:r>
              <w:rPr>
                <w:u w:val="single"/>
              </w:rPr>
              <w:t xml:space="preserve">TAP </w:t>
            </w:r>
            <w:r w:rsidRPr="000C3822">
              <w:rPr>
                <w:u w:val="single"/>
              </w:rPr>
              <w:t>Professional Association</w:t>
            </w:r>
            <w:r>
              <w:rPr>
                <w:u w:val="single"/>
              </w:rPr>
              <w:t xml:space="preserve"> Activities and</w:t>
            </w:r>
            <w:r w:rsidRPr="000C3822">
              <w:rPr>
                <w:u w:val="single"/>
              </w:rPr>
              <w:t xml:space="preserve"> Conferences</w:t>
            </w:r>
          </w:p>
          <w:p w:rsidR="00B55937" w:rsidRDefault="00B55937" w:rsidP="000C3822">
            <w:pPr>
              <w:pStyle w:val="ListParagraph"/>
              <w:ind w:left="229" w:hanging="270"/>
            </w:pPr>
          </w:p>
          <w:p w:rsidR="00B55937" w:rsidRPr="00BA0969" w:rsidRDefault="00B55937" w:rsidP="000C3822">
            <w:pPr>
              <w:pStyle w:val="ListParagraph"/>
              <w:numPr>
                <w:ilvl w:val="0"/>
                <w:numId w:val="2"/>
              </w:numPr>
              <w:tabs>
                <w:tab w:val="left" w:pos="499"/>
              </w:tabs>
              <w:ind w:left="229" w:hanging="270"/>
              <w:rPr>
                <w:u w:val="single"/>
              </w:rPr>
            </w:pPr>
            <w:r w:rsidRPr="00BA0969">
              <w:rPr>
                <w:u w:val="single"/>
              </w:rPr>
              <w:t>Post-Secondary Education Courses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:rsidR="00B55937" w:rsidRDefault="00B55937" w:rsidP="00CD3409">
            <w:pPr>
              <w:jc w:val="center"/>
            </w:pPr>
            <w:r>
              <w:t>Semester 1</w:t>
            </w:r>
          </w:p>
        </w:tc>
        <w:tc>
          <w:tcPr>
            <w:tcW w:w="29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:rsidR="00B55937" w:rsidRDefault="00B55937" w:rsidP="00CD3409">
            <w:pPr>
              <w:jc w:val="center"/>
            </w:pPr>
            <w:r>
              <w:t>Semester 2</w:t>
            </w:r>
          </w:p>
        </w:tc>
        <w:tc>
          <w:tcPr>
            <w:tcW w:w="36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937" w:rsidRDefault="00B55937" w:rsidP="000C3822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432"/>
            </w:pPr>
            <w:r>
              <w:t>Mentoring Agreement</w:t>
            </w:r>
          </w:p>
          <w:p w:rsidR="00B55937" w:rsidRDefault="00B55937" w:rsidP="00A40B9A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432"/>
            </w:pPr>
            <w:r>
              <w:t>Induction Unit Completion Form</w:t>
            </w:r>
          </w:p>
          <w:p w:rsidR="00B55937" w:rsidRDefault="00B55937" w:rsidP="00A40B9A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432"/>
            </w:pPr>
            <w:r>
              <w:t>Educator Induction Portfolio</w:t>
            </w:r>
          </w:p>
          <w:p w:rsidR="00B55937" w:rsidRDefault="00B55937" w:rsidP="00A40B9A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432"/>
            </w:pPr>
            <w:r>
              <w:t>Acknowledgement of Educator Induction Completion</w:t>
            </w:r>
          </w:p>
          <w:p w:rsidR="00B55937" w:rsidRDefault="00B55937" w:rsidP="00A40B9A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432"/>
            </w:pPr>
            <w:r>
              <w:t>Letter of Educator Induction Completion</w:t>
            </w:r>
          </w:p>
          <w:p w:rsidR="00B55937" w:rsidRDefault="00B55937" w:rsidP="00A40B9A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432"/>
            </w:pPr>
            <w:r>
              <w:t>Certificate of Educator Induction Completion</w:t>
            </w:r>
          </w:p>
          <w:p w:rsidR="00B55937" w:rsidRDefault="00B55937" w:rsidP="00A40B9A">
            <w:pPr>
              <w:pStyle w:val="ListParagraph"/>
              <w:numPr>
                <w:ilvl w:val="0"/>
                <w:numId w:val="8"/>
              </w:numPr>
              <w:ind w:left="432"/>
            </w:pPr>
            <w:r>
              <w:t>Professional Educator Status – (tenure)</w:t>
            </w:r>
          </w:p>
          <w:p w:rsidR="00B55937" w:rsidRDefault="00B55937" w:rsidP="00A40B9A">
            <w:pPr>
              <w:pStyle w:val="ListParagraph"/>
              <w:ind w:left="432" w:hanging="360"/>
            </w:pPr>
          </w:p>
          <w:p w:rsidR="00B55937" w:rsidRDefault="00B55937" w:rsidP="00A40B9A">
            <w:pPr>
              <w:pStyle w:val="ListParagraph"/>
              <w:numPr>
                <w:ilvl w:val="0"/>
                <w:numId w:val="8"/>
              </w:numPr>
              <w:ind w:left="432"/>
            </w:pPr>
            <w:r>
              <w:t xml:space="preserve">Permanent Education Certificate (Voc. II or Inst. II) </w:t>
            </w:r>
          </w:p>
        </w:tc>
      </w:tr>
      <w:tr w:rsidR="00B55937" w:rsidTr="00393205">
        <w:trPr>
          <w:trHeight w:val="35"/>
        </w:trPr>
        <w:tc>
          <w:tcPr>
            <w:tcW w:w="465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937" w:rsidRDefault="00B55937" w:rsidP="00BA6879"/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55937" w:rsidRDefault="00DB0FBD" w:rsidP="00B55937">
            <w:r>
              <w:t xml:space="preserve">Introduction </w:t>
            </w:r>
          </w:p>
          <w:p w:rsidR="00B55937" w:rsidRDefault="00B55937" w:rsidP="00B55937"/>
          <w:p w:rsidR="00B55937" w:rsidRDefault="00DB0FBD" w:rsidP="00B55937">
            <w:r>
              <w:t xml:space="preserve">Progressive Learning </w:t>
            </w:r>
            <w:r w:rsidR="00393205">
              <w:t xml:space="preserve"> </w:t>
            </w:r>
          </w:p>
          <w:p w:rsidR="00DB0FBD" w:rsidRDefault="00DB0FBD" w:rsidP="00B55937"/>
          <w:p w:rsidR="00B55937" w:rsidRDefault="00DB0FBD" w:rsidP="00B55937">
            <w:r>
              <w:t>POS Task Cards</w:t>
            </w:r>
            <w:r w:rsidR="00393205">
              <w:t xml:space="preserve">  </w:t>
            </w:r>
          </w:p>
          <w:p w:rsidR="00B55937" w:rsidRDefault="00B55937" w:rsidP="00B55937">
            <w:pPr>
              <w:jc w:val="center"/>
            </w:pPr>
          </w:p>
          <w:p w:rsidR="00B55937" w:rsidRDefault="00DB0FBD" w:rsidP="00B55937">
            <w:r>
              <w:t>Project Work Orders</w:t>
            </w:r>
            <w:r w:rsidR="00393205">
              <w:t xml:space="preserve">  </w:t>
            </w:r>
          </w:p>
          <w:p w:rsidR="00B55937" w:rsidRDefault="00B55937" w:rsidP="00B55937">
            <w:pPr>
              <w:jc w:val="center"/>
            </w:pPr>
          </w:p>
          <w:p w:rsidR="00B55937" w:rsidRDefault="00DB0FBD" w:rsidP="00B55937">
            <w:r>
              <w:t xml:space="preserve">Using Moodle to Share Resources </w:t>
            </w:r>
          </w:p>
          <w:p w:rsidR="00B55937" w:rsidRDefault="00B55937" w:rsidP="00B55937">
            <w:pPr>
              <w:jc w:val="center"/>
            </w:pPr>
          </w:p>
          <w:p w:rsidR="00B55937" w:rsidRDefault="00DB0FBD" w:rsidP="00B55937">
            <w:r>
              <w:t xml:space="preserve">Project Based Learning </w:t>
            </w:r>
          </w:p>
          <w:p w:rsidR="00B55937" w:rsidRDefault="00B55937" w:rsidP="00B55937">
            <w:pPr>
              <w:jc w:val="center"/>
            </w:pPr>
          </w:p>
          <w:p w:rsidR="00B55937" w:rsidRDefault="00DB0FBD" w:rsidP="00B55937">
            <w:r>
              <w:t xml:space="preserve">Moodle for Testing &amp; Assignments </w:t>
            </w:r>
          </w:p>
          <w:p w:rsidR="00B55937" w:rsidRDefault="00B55937" w:rsidP="00135D53"/>
          <w:p w:rsidR="00B55937" w:rsidRDefault="00DB0FBD" w:rsidP="00B55937">
            <w:r>
              <w:t xml:space="preserve">POS Skills Sheet Rubric  </w:t>
            </w:r>
          </w:p>
          <w:p w:rsidR="00B55937" w:rsidRDefault="00B55937" w:rsidP="00B55937"/>
          <w:p w:rsidR="00B55937" w:rsidRDefault="00035857" w:rsidP="00B55937">
            <w:r>
              <w:t xml:space="preserve">Creative Student Projects and Assignments </w:t>
            </w:r>
          </w:p>
          <w:p w:rsidR="00B55937" w:rsidRDefault="00B55937" w:rsidP="00B55937"/>
          <w:p w:rsidR="00B55937" w:rsidRDefault="00035857" w:rsidP="00B55937">
            <w:r>
              <w:t xml:space="preserve">Managing Lesson Plans and Curriculum </w:t>
            </w:r>
          </w:p>
        </w:tc>
        <w:tc>
          <w:tcPr>
            <w:tcW w:w="29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35D53" w:rsidRDefault="00393205" w:rsidP="00135D53">
            <w:r>
              <w:t xml:space="preserve">Introduction </w:t>
            </w:r>
          </w:p>
          <w:p w:rsidR="00135D53" w:rsidRDefault="00135D53" w:rsidP="00135D53"/>
          <w:p w:rsidR="00135D53" w:rsidRDefault="00393205" w:rsidP="00135D53">
            <w:r>
              <w:t>Multi-Sensory Approach</w:t>
            </w:r>
          </w:p>
          <w:p w:rsidR="00135D53" w:rsidRDefault="00135D53" w:rsidP="00135D53"/>
          <w:p w:rsidR="00135D53" w:rsidRDefault="00135D53" w:rsidP="00135D53">
            <w:r>
              <w:t>Reaching High</w:t>
            </w:r>
            <w:r w:rsidR="00393205">
              <w:t xml:space="preserve">est Level of Performance </w:t>
            </w:r>
          </w:p>
          <w:p w:rsidR="00135D53" w:rsidRDefault="00135D53" w:rsidP="00135D53">
            <w:pPr>
              <w:jc w:val="center"/>
            </w:pPr>
          </w:p>
          <w:p w:rsidR="00135D53" w:rsidRDefault="00393205" w:rsidP="00135D53">
            <w:r>
              <w:t xml:space="preserve">Frameworks to Aid Recall </w:t>
            </w:r>
          </w:p>
          <w:p w:rsidR="00135D53" w:rsidRDefault="00135D53" w:rsidP="00135D53">
            <w:pPr>
              <w:jc w:val="center"/>
            </w:pPr>
          </w:p>
          <w:p w:rsidR="00135D53" w:rsidRDefault="00393205" w:rsidP="00135D53">
            <w:r>
              <w:t xml:space="preserve">Teaching Problem Solving </w:t>
            </w:r>
          </w:p>
          <w:p w:rsidR="00135D53" w:rsidRDefault="00135D53" w:rsidP="00135D53">
            <w:pPr>
              <w:jc w:val="center"/>
            </w:pPr>
          </w:p>
          <w:p w:rsidR="00135D53" w:rsidRDefault="00135D53" w:rsidP="00135D53">
            <w:r>
              <w:t>Teaching Appro</w:t>
            </w:r>
            <w:r w:rsidR="00393205">
              <w:t xml:space="preserve">ximation Skills and Use </w:t>
            </w:r>
          </w:p>
          <w:p w:rsidR="00393205" w:rsidRDefault="00393205" w:rsidP="00393205"/>
          <w:p w:rsidR="00393205" w:rsidRDefault="00144205" w:rsidP="00135D53">
            <w:r>
              <w:t xml:space="preserve">Transferring Practice to Skill </w:t>
            </w:r>
          </w:p>
          <w:p w:rsidR="00393205" w:rsidRDefault="00393205" w:rsidP="00135D53"/>
          <w:p w:rsidR="00135D53" w:rsidRDefault="00135D53" w:rsidP="00135D53">
            <w:r>
              <w:t xml:space="preserve">Allowing for </w:t>
            </w:r>
            <w:r w:rsidR="00393205">
              <w:t xml:space="preserve">Celebration </w:t>
            </w:r>
          </w:p>
          <w:p w:rsidR="00393205" w:rsidRDefault="00393205" w:rsidP="00135D53"/>
          <w:p w:rsidR="00393205" w:rsidRDefault="00393205" w:rsidP="00135D53">
            <w:r>
              <w:t>Giving Continuous Feedback and Using Growth Language</w:t>
            </w:r>
          </w:p>
          <w:p w:rsidR="00393205" w:rsidRDefault="00393205" w:rsidP="00135D53"/>
          <w:p w:rsidR="00393205" w:rsidRDefault="00393205" w:rsidP="00135D53">
            <w:r>
              <w:t>Providing Leadership Opportunities</w:t>
            </w:r>
          </w:p>
          <w:p w:rsidR="00B55937" w:rsidRDefault="00B55937" w:rsidP="00135D53"/>
        </w:tc>
        <w:tc>
          <w:tcPr>
            <w:tcW w:w="36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937" w:rsidRDefault="00B55937" w:rsidP="00BA6879"/>
        </w:tc>
      </w:tr>
    </w:tbl>
    <w:p w:rsidR="00603E98" w:rsidRDefault="00603E98" w:rsidP="009B071A"/>
    <w:sectPr w:rsidR="00603E98" w:rsidSect="00A40B9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96091"/>
    <w:multiLevelType w:val="hybridMultilevel"/>
    <w:tmpl w:val="11BA7008"/>
    <w:lvl w:ilvl="0" w:tplc="BBE848FA">
      <w:numFmt w:val="bullet"/>
      <w:lvlText w:val=""/>
      <w:lvlJc w:val="left"/>
      <w:pPr>
        <w:ind w:left="656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6" w:hanging="360"/>
      </w:pPr>
      <w:rPr>
        <w:rFonts w:ascii="Wingdings" w:hAnsi="Wingdings" w:hint="default"/>
      </w:rPr>
    </w:lvl>
  </w:abstractNum>
  <w:abstractNum w:abstractNumId="1" w15:restartNumberingAfterBreak="0">
    <w:nsid w:val="4BAF4C2E"/>
    <w:multiLevelType w:val="hybridMultilevel"/>
    <w:tmpl w:val="EA322DDA"/>
    <w:lvl w:ilvl="0" w:tplc="FE14FC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722E3"/>
    <w:multiLevelType w:val="hybridMultilevel"/>
    <w:tmpl w:val="C792C0CE"/>
    <w:lvl w:ilvl="0" w:tplc="405A1444">
      <w:start w:val="1"/>
      <w:numFmt w:val="decimal"/>
      <w:lvlText w:val="%1)"/>
      <w:lvlJc w:val="left"/>
      <w:pPr>
        <w:ind w:left="792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5A954805"/>
    <w:multiLevelType w:val="hybridMultilevel"/>
    <w:tmpl w:val="58146E06"/>
    <w:lvl w:ilvl="0" w:tplc="04090015">
      <w:start w:val="1"/>
      <w:numFmt w:val="upperLetter"/>
      <w:lvlText w:val="%1."/>
      <w:lvlJc w:val="left"/>
      <w:pPr>
        <w:ind w:left="4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750" w:hanging="360"/>
      </w:pPr>
    </w:lvl>
    <w:lvl w:ilvl="2" w:tplc="0409001B" w:tentative="1">
      <w:start w:val="1"/>
      <w:numFmt w:val="lowerRoman"/>
      <w:lvlText w:val="%3."/>
      <w:lvlJc w:val="right"/>
      <w:pPr>
        <w:ind w:left="7470" w:hanging="180"/>
      </w:pPr>
    </w:lvl>
    <w:lvl w:ilvl="3" w:tplc="0409000F" w:tentative="1">
      <w:start w:val="1"/>
      <w:numFmt w:val="decimal"/>
      <w:lvlText w:val="%4."/>
      <w:lvlJc w:val="left"/>
      <w:pPr>
        <w:ind w:left="8190" w:hanging="360"/>
      </w:pPr>
    </w:lvl>
    <w:lvl w:ilvl="4" w:tplc="04090019" w:tentative="1">
      <w:start w:val="1"/>
      <w:numFmt w:val="lowerLetter"/>
      <w:lvlText w:val="%5."/>
      <w:lvlJc w:val="left"/>
      <w:pPr>
        <w:ind w:left="8910" w:hanging="360"/>
      </w:pPr>
    </w:lvl>
    <w:lvl w:ilvl="5" w:tplc="0409001B" w:tentative="1">
      <w:start w:val="1"/>
      <w:numFmt w:val="lowerRoman"/>
      <w:lvlText w:val="%6."/>
      <w:lvlJc w:val="right"/>
      <w:pPr>
        <w:ind w:left="9630" w:hanging="180"/>
      </w:pPr>
    </w:lvl>
    <w:lvl w:ilvl="6" w:tplc="0409000F" w:tentative="1">
      <w:start w:val="1"/>
      <w:numFmt w:val="decimal"/>
      <w:lvlText w:val="%7."/>
      <w:lvlJc w:val="left"/>
      <w:pPr>
        <w:ind w:left="10350" w:hanging="360"/>
      </w:pPr>
    </w:lvl>
    <w:lvl w:ilvl="7" w:tplc="04090019" w:tentative="1">
      <w:start w:val="1"/>
      <w:numFmt w:val="lowerLetter"/>
      <w:lvlText w:val="%8."/>
      <w:lvlJc w:val="left"/>
      <w:pPr>
        <w:ind w:left="11070" w:hanging="360"/>
      </w:pPr>
    </w:lvl>
    <w:lvl w:ilvl="8" w:tplc="0409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4" w15:restartNumberingAfterBreak="0">
    <w:nsid w:val="5D47313E"/>
    <w:multiLevelType w:val="hybridMultilevel"/>
    <w:tmpl w:val="3FD063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267EED"/>
    <w:multiLevelType w:val="hybridMultilevel"/>
    <w:tmpl w:val="F170101C"/>
    <w:lvl w:ilvl="0" w:tplc="5628B1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585575"/>
    <w:multiLevelType w:val="hybridMultilevel"/>
    <w:tmpl w:val="3BD48094"/>
    <w:lvl w:ilvl="0" w:tplc="1616AFB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C8527B"/>
    <w:multiLevelType w:val="hybridMultilevel"/>
    <w:tmpl w:val="9EAEF7DC"/>
    <w:lvl w:ilvl="0" w:tplc="FA6457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09"/>
    <w:rsid w:val="00000368"/>
    <w:rsid w:val="00035857"/>
    <w:rsid w:val="00066941"/>
    <w:rsid w:val="000C3822"/>
    <w:rsid w:val="00123149"/>
    <w:rsid w:val="00135D53"/>
    <w:rsid w:val="00144205"/>
    <w:rsid w:val="0021767D"/>
    <w:rsid w:val="002A2DC8"/>
    <w:rsid w:val="002A570C"/>
    <w:rsid w:val="002E301F"/>
    <w:rsid w:val="00393205"/>
    <w:rsid w:val="00425D59"/>
    <w:rsid w:val="00552428"/>
    <w:rsid w:val="00590176"/>
    <w:rsid w:val="005A54E2"/>
    <w:rsid w:val="005D3631"/>
    <w:rsid w:val="005F1F21"/>
    <w:rsid w:val="005F40E1"/>
    <w:rsid w:val="00603E98"/>
    <w:rsid w:val="00672FA7"/>
    <w:rsid w:val="006C5DF7"/>
    <w:rsid w:val="00776A0A"/>
    <w:rsid w:val="007F0678"/>
    <w:rsid w:val="00831368"/>
    <w:rsid w:val="009B071A"/>
    <w:rsid w:val="009C25B6"/>
    <w:rsid w:val="00A40B9A"/>
    <w:rsid w:val="00AE19A5"/>
    <w:rsid w:val="00AF5E73"/>
    <w:rsid w:val="00B55937"/>
    <w:rsid w:val="00BA0969"/>
    <w:rsid w:val="00BA6879"/>
    <w:rsid w:val="00C65F11"/>
    <w:rsid w:val="00CD3409"/>
    <w:rsid w:val="00CF48C4"/>
    <w:rsid w:val="00D718D2"/>
    <w:rsid w:val="00DB0FBD"/>
    <w:rsid w:val="00DB25D0"/>
    <w:rsid w:val="00DD7D01"/>
    <w:rsid w:val="00E1342F"/>
    <w:rsid w:val="00E21799"/>
    <w:rsid w:val="00ED2004"/>
    <w:rsid w:val="00F5548C"/>
    <w:rsid w:val="00FA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B9F44A-ABB8-47B2-87C2-71812E845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3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6A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Career and Technology Center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Mordan</dc:creator>
  <cp:keywords/>
  <dc:description/>
  <cp:lastModifiedBy>mhgiffen@gmail.com</cp:lastModifiedBy>
  <cp:revision>2</cp:revision>
  <cp:lastPrinted>2017-10-11T15:19:00Z</cp:lastPrinted>
  <dcterms:created xsi:type="dcterms:W3CDTF">2018-02-21T16:03:00Z</dcterms:created>
  <dcterms:modified xsi:type="dcterms:W3CDTF">2018-02-21T16:03:00Z</dcterms:modified>
</cp:coreProperties>
</file>