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50" w:rsidRPr="00597C09" w:rsidRDefault="00203B18" w:rsidP="004B55E4">
      <w:pPr>
        <w:rPr>
          <w:b/>
          <w:sz w:val="24"/>
          <w:szCs w:val="24"/>
        </w:rPr>
      </w:pPr>
      <w:r w:rsidRPr="00597C09">
        <w:rPr>
          <w:b/>
          <w:sz w:val="24"/>
          <w:szCs w:val="24"/>
        </w:rPr>
        <w:t>RISE</w:t>
      </w:r>
    </w:p>
    <w:p w:rsidR="005B07C3" w:rsidRPr="00597C09" w:rsidRDefault="00FA114B" w:rsidP="00203B18">
      <w:pPr>
        <w:jc w:val="center"/>
        <w:rPr>
          <w:rFonts w:ascii="Monotype Corsiva" w:hAnsi="Monotype Corsiva"/>
          <w:b/>
          <w:sz w:val="24"/>
          <w:szCs w:val="24"/>
        </w:rPr>
      </w:pPr>
      <w:r w:rsidRPr="00597C09">
        <w:rPr>
          <w:rFonts w:ascii="Monotype Corsiva" w:hAnsi="Monotype Corsiva"/>
          <w:b/>
          <w:sz w:val="24"/>
          <w:szCs w:val="24"/>
        </w:rPr>
        <w:t>Reaching Indep</w:t>
      </w:r>
      <w:r w:rsidR="00203B18" w:rsidRPr="00597C09">
        <w:rPr>
          <w:rFonts w:ascii="Monotype Corsiva" w:hAnsi="Monotype Corsiva"/>
          <w:b/>
          <w:sz w:val="24"/>
          <w:szCs w:val="24"/>
        </w:rPr>
        <w:t>endence, Striving for Excellence</w:t>
      </w:r>
    </w:p>
    <w:p w:rsidR="00062573" w:rsidRPr="00597C09" w:rsidRDefault="000F77DD" w:rsidP="005B07C3">
      <w:pPr>
        <w:jc w:val="center"/>
        <w:rPr>
          <w:b/>
          <w:sz w:val="24"/>
          <w:szCs w:val="24"/>
        </w:rPr>
      </w:pPr>
      <w:r w:rsidRPr="00597C09">
        <w:rPr>
          <w:b/>
          <w:sz w:val="24"/>
          <w:szCs w:val="24"/>
        </w:rPr>
        <w:t>10</w:t>
      </w:r>
      <w:r w:rsidR="009D6595" w:rsidRPr="00597C09">
        <w:rPr>
          <w:b/>
          <w:sz w:val="24"/>
          <w:szCs w:val="24"/>
        </w:rPr>
        <w:t>/06</w:t>
      </w:r>
      <w:r w:rsidRPr="00597C09">
        <w:rPr>
          <w:b/>
          <w:sz w:val="24"/>
          <w:szCs w:val="24"/>
        </w:rPr>
        <w:t>/2016</w:t>
      </w:r>
    </w:p>
    <w:p w:rsidR="001B77C1" w:rsidRPr="00597C09" w:rsidRDefault="001B77C1" w:rsidP="001B77C1">
      <w:pPr>
        <w:jc w:val="center"/>
        <w:rPr>
          <w:sz w:val="24"/>
          <w:szCs w:val="24"/>
        </w:rPr>
      </w:pPr>
    </w:p>
    <w:p w:rsidR="006316B4" w:rsidRPr="00597C09" w:rsidRDefault="001B77C1" w:rsidP="001B77C1">
      <w:pPr>
        <w:rPr>
          <w:sz w:val="24"/>
          <w:szCs w:val="24"/>
        </w:rPr>
      </w:pPr>
      <w:r w:rsidRPr="00597C09">
        <w:rPr>
          <w:b/>
          <w:color w:val="FF0000"/>
          <w:sz w:val="24"/>
          <w:szCs w:val="24"/>
        </w:rPr>
        <w:t>Big Idea</w:t>
      </w:r>
      <w:r w:rsidRPr="00597C09">
        <w:rPr>
          <w:color w:val="FF0000"/>
          <w:sz w:val="24"/>
          <w:szCs w:val="24"/>
        </w:rPr>
        <w:t xml:space="preserve">: </w:t>
      </w:r>
      <w:r w:rsidR="000F77DD" w:rsidRPr="00597C09">
        <w:rPr>
          <w:sz w:val="24"/>
          <w:szCs w:val="24"/>
        </w:rPr>
        <w:t>Individuals and families must carefully analyze factors affecting housing</w:t>
      </w:r>
      <w:r w:rsidR="00B669F0" w:rsidRPr="00597C09">
        <w:rPr>
          <w:sz w:val="24"/>
          <w:szCs w:val="24"/>
        </w:rPr>
        <w:t xml:space="preserve"> and expense</w:t>
      </w:r>
      <w:r w:rsidR="000F77DD" w:rsidRPr="00597C09">
        <w:rPr>
          <w:sz w:val="24"/>
          <w:szCs w:val="24"/>
        </w:rPr>
        <w:t xml:space="preserve"> options to make the most appropriate choice for their situation</w:t>
      </w:r>
    </w:p>
    <w:p w:rsidR="006316B4" w:rsidRPr="00597C09" w:rsidRDefault="001B77C1" w:rsidP="001B77C1">
      <w:pPr>
        <w:rPr>
          <w:color w:val="FF0000"/>
          <w:sz w:val="24"/>
          <w:szCs w:val="24"/>
        </w:rPr>
      </w:pPr>
      <w:r w:rsidRPr="00597C09">
        <w:rPr>
          <w:b/>
          <w:color w:val="FF0000"/>
          <w:sz w:val="24"/>
          <w:szCs w:val="24"/>
        </w:rPr>
        <w:t>Essential Question</w:t>
      </w:r>
      <w:r w:rsidR="00643557" w:rsidRPr="00597C09">
        <w:rPr>
          <w:b/>
          <w:color w:val="FF0000"/>
          <w:sz w:val="24"/>
          <w:szCs w:val="24"/>
        </w:rPr>
        <w:t>s</w:t>
      </w:r>
      <w:r w:rsidRPr="00597C09">
        <w:rPr>
          <w:color w:val="FF0000"/>
          <w:sz w:val="24"/>
          <w:szCs w:val="24"/>
        </w:rPr>
        <w:t xml:space="preserve">: </w:t>
      </w:r>
    </w:p>
    <w:p w:rsidR="000F77DD" w:rsidRPr="00597C09" w:rsidRDefault="000F77DD" w:rsidP="000F77DD">
      <w:pPr>
        <w:pStyle w:val="ListParagraph"/>
        <w:numPr>
          <w:ilvl w:val="0"/>
          <w:numId w:val="14"/>
        </w:numPr>
        <w:rPr>
          <w:sz w:val="24"/>
          <w:szCs w:val="24"/>
        </w:rPr>
      </w:pPr>
      <w:r w:rsidRPr="00597C09">
        <w:rPr>
          <w:sz w:val="24"/>
          <w:szCs w:val="24"/>
        </w:rPr>
        <w:t>How and why do resources need to be managed?</w:t>
      </w:r>
    </w:p>
    <w:p w:rsidR="000F77DD" w:rsidRPr="00597C09" w:rsidRDefault="000F77DD" w:rsidP="000F77DD">
      <w:pPr>
        <w:pStyle w:val="ListParagraph"/>
        <w:numPr>
          <w:ilvl w:val="0"/>
          <w:numId w:val="14"/>
        </w:numPr>
        <w:rPr>
          <w:sz w:val="24"/>
          <w:szCs w:val="24"/>
        </w:rPr>
      </w:pPr>
      <w:r w:rsidRPr="00597C09">
        <w:rPr>
          <w:sz w:val="24"/>
          <w:szCs w:val="24"/>
        </w:rPr>
        <w:t>How does having a spending plan help you manage money?</w:t>
      </w:r>
    </w:p>
    <w:p w:rsidR="001B77C1" w:rsidRPr="00597C09" w:rsidRDefault="001B77C1" w:rsidP="001B77C1">
      <w:pPr>
        <w:rPr>
          <w:b/>
          <w:color w:val="FF0000"/>
          <w:sz w:val="24"/>
          <w:szCs w:val="24"/>
        </w:rPr>
      </w:pPr>
      <w:r w:rsidRPr="00597C09">
        <w:rPr>
          <w:b/>
          <w:color w:val="FF0000"/>
          <w:sz w:val="24"/>
          <w:szCs w:val="24"/>
        </w:rPr>
        <w:t>Standard:</w:t>
      </w:r>
    </w:p>
    <w:p w:rsidR="005B07C3" w:rsidRPr="00597C09" w:rsidRDefault="00597C09" w:rsidP="005B07C3">
      <w:pPr>
        <w:rPr>
          <w:rStyle w:val="Hyperlink"/>
          <w:b/>
          <w:bCs/>
          <w:color w:val="auto"/>
          <w:sz w:val="24"/>
          <w:szCs w:val="24"/>
        </w:rPr>
      </w:pPr>
      <w:hyperlink r:id="rId8" w:anchor="27751" w:history="1">
        <w:r w:rsidR="008659C6" w:rsidRPr="00597C09">
          <w:rPr>
            <w:rStyle w:val="Hyperlink"/>
            <w:b/>
            <w:bCs/>
            <w:color w:val="auto"/>
            <w:sz w:val="24"/>
            <w:szCs w:val="24"/>
          </w:rPr>
          <w:t>Grade</w:t>
        </w:r>
      </w:hyperlink>
      <w:r w:rsidR="008659C6" w:rsidRPr="00597C09">
        <w:rPr>
          <w:rStyle w:val="Hyperlink"/>
          <w:b/>
          <w:bCs/>
          <w:color w:val="auto"/>
          <w:sz w:val="24"/>
          <w:szCs w:val="24"/>
        </w:rPr>
        <w:t xml:space="preserve"> Level 10 </w:t>
      </w:r>
      <w:r w:rsidR="00B669F0" w:rsidRPr="00597C09">
        <w:rPr>
          <w:rStyle w:val="Hyperlink"/>
          <w:b/>
          <w:bCs/>
          <w:color w:val="auto"/>
          <w:sz w:val="24"/>
          <w:szCs w:val="24"/>
        </w:rPr>
        <w:t>–</w:t>
      </w:r>
      <w:r w:rsidR="008659C6" w:rsidRPr="00597C09">
        <w:rPr>
          <w:rStyle w:val="Hyperlink"/>
          <w:b/>
          <w:bCs/>
          <w:color w:val="auto"/>
          <w:sz w:val="24"/>
          <w:szCs w:val="24"/>
        </w:rPr>
        <w:t xml:space="preserve"> 12</w:t>
      </w:r>
    </w:p>
    <w:p w:rsidR="00B669F0" w:rsidRPr="00597C09" w:rsidRDefault="00B669F0" w:rsidP="00B669F0">
      <w:pPr>
        <w:spacing w:after="0" w:line="240" w:lineRule="auto"/>
        <w:rPr>
          <w:rFonts w:ascii="Times New Roman" w:eastAsia="Times New Roman" w:hAnsi="Times New Roman" w:cs="Times New Roman"/>
          <w:sz w:val="24"/>
          <w:szCs w:val="24"/>
        </w:rPr>
      </w:pPr>
      <w:r w:rsidRPr="00597C09">
        <w:rPr>
          <w:rFonts w:ascii="Arial" w:eastAsia="Times New Roman" w:hAnsi="Arial" w:cs="Arial"/>
          <w:color w:val="082A3D"/>
          <w:sz w:val="24"/>
          <w:szCs w:val="24"/>
          <w:shd w:val="clear" w:color="auto" w:fill="FFFFFF"/>
        </w:rPr>
        <w:t>Standard - 11.1.12.C</w:t>
      </w:r>
    </w:p>
    <w:p w:rsidR="00B669F0" w:rsidRPr="00597C09" w:rsidRDefault="00B669F0" w:rsidP="00B669F0">
      <w:pPr>
        <w:shd w:val="clear" w:color="auto" w:fill="FFFFFF"/>
        <w:spacing w:before="100" w:beforeAutospacing="1" w:after="100" w:afterAutospacing="1" w:line="240" w:lineRule="auto"/>
        <w:outlineLvl w:val="4"/>
        <w:rPr>
          <w:rFonts w:ascii="Arial" w:eastAsia="Times New Roman" w:hAnsi="Arial" w:cs="Arial"/>
          <w:b/>
          <w:bCs/>
          <w:color w:val="082A3D"/>
          <w:sz w:val="24"/>
          <w:szCs w:val="24"/>
        </w:rPr>
      </w:pPr>
      <w:r w:rsidRPr="00597C09">
        <w:rPr>
          <w:rFonts w:ascii="Arial" w:eastAsia="Times New Roman" w:hAnsi="Arial" w:cs="Arial"/>
          <w:b/>
          <w:bCs/>
          <w:color w:val="082A3D"/>
          <w:sz w:val="24"/>
          <w:szCs w:val="24"/>
        </w:rPr>
        <w:t>Analyze the relationship among factors affecting consumer housing decisions (e.g., human needs, financial resources, location, legal agreements, maintenance responsibilities).</w:t>
      </w:r>
    </w:p>
    <w:p w:rsidR="00B669F0" w:rsidRPr="00597C09" w:rsidRDefault="00B669F0" w:rsidP="00B669F0">
      <w:pPr>
        <w:spacing w:after="0" w:line="240" w:lineRule="auto"/>
        <w:rPr>
          <w:rFonts w:ascii="Times New Roman" w:eastAsia="Times New Roman" w:hAnsi="Times New Roman" w:cs="Times New Roman"/>
          <w:sz w:val="24"/>
          <w:szCs w:val="24"/>
        </w:rPr>
      </w:pPr>
      <w:r w:rsidRPr="00597C09">
        <w:rPr>
          <w:rFonts w:ascii="Arial" w:eastAsia="Times New Roman" w:hAnsi="Arial" w:cs="Arial"/>
          <w:color w:val="082A3D"/>
          <w:sz w:val="24"/>
          <w:szCs w:val="24"/>
          <w:shd w:val="clear" w:color="auto" w:fill="FFFFFF"/>
        </w:rPr>
        <w:t>Standard - 11.1.12.B</w:t>
      </w:r>
    </w:p>
    <w:p w:rsidR="00B669F0" w:rsidRPr="00597C09" w:rsidRDefault="00B669F0" w:rsidP="00B669F0">
      <w:pPr>
        <w:shd w:val="clear" w:color="auto" w:fill="FFFFFF"/>
        <w:spacing w:before="100" w:beforeAutospacing="1" w:after="100" w:afterAutospacing="1" w:line="240" w:lineRule="auto"/>
        <w:outlineLvl w:val="4"/>
        <w:rPr>
          <w:rFonts w:ascii="Arial" w:eastAsia="Times New Roman" w:hAnsi="Arial" w:cs="Arial"/>
          <w:b/>
          <w:bCs/>
          <w:color w:val="082A3D"/>
          <w:sz w:val="24"/>
          <w:szCs w:val="24"/>
        </w:rPr>
      </w:pPr>
      <w:r w:rsidRPr="00597C09">
        <w:rPr>
          <w:rFonts w:ascii="Arial" w:eastAsia="Times New Roman" w:hAnsi="Arial" w:cs="Arial"/>
          <w:b/>
          <w:bCs/>
          <w:color w:val="082A3D"/>
          <w:sz w:val="24"/>
          <w:szCs w:val="24"/>
        </w:rPr>
        <w:t>Analyze the management of financial resources across the lifespan.</w:t>
      </w:r>
    </w:p>
    <w:p w:rsidR="002177A8" w:rsidRDefault="002177A8" w:rsidP="00FA39CB">
      <w:pPr>
        <w:spacing w:after="0"/>
        <w:rPr>
          <w:b/>
          <w:color w:val="FF0000"/>
        </w:rPr>
      </w:pPr>
    </w:p>
    <w:p w:rsidR="00FA39CB" w:rsidRPr="00BC60EA" w:rsidRDefault="00785D16" w:rsidP="00785D16">
      <w:pPr>
        <w:spacing w:after="0"/>
        <w:rPr>
          <w:b/>
        </w:rPr>
      </w:pPr>
      <w:r>
        <w:rPr>
          <w:b/>
          <w:color w:val="FF0000"/>
        </w:rPr>
        <w:t>Assessment:</w:t>
      </w:r>
      <w:r w:rsidR="00BC60EA">
        <w:rPr>
          <w:b/>
          <w:color w:val="FF0000"/>
        </w:rPr>
        <w:t xml:space="preserve">  </w:t>
      </w:r>
      <w:r w:rsidR="00B669F0">
        <w:rPr>
          <w:b/>
        </w:rPr>
        <w:t>Financial worksheet</w:t>
      </w:r>
    </w:p>
    <w:p w:rsidR="00785D16" w:rsidRDefault="00785D16" w:rsidP="00785D16">
      <w:pPr>
        <w:spacing w:after="0"/>
        <w:rPr>
          <w:b/>
          <w:color w:val="FF0000"/>
        </w:rPr>
      </w:pPr>
    </w:p>
    <w:p w:rsidR="00785D16" w:rsidRDefault="00BC60EA" w:rsidP="00BC60EA">
      <w:pPr>
        <w:pStyle w:val="ListParagraph"/>
        <w:numPr>
          <w:ilvl w:val="0"/>
          <w:numId w:val="18"/>
        </w:numPr>
        <w:spacing w:after="0"/>
      </w:pPr>
      <w:r>
        <w:t xml:space="preserve">Students will </w:t>
      </w:r>
      <w:r w:rsidR="00B669F0">
        <w:t>work out a household budget</w:t>
      </w:r>
    </w:p>
    <w:p w:rsidR="00BC60EA" w:rsidRDefault="00BC60EA" w:rsidP="00785D16">
      <w:pPr>
        <w:spacing w:after="0"/>
      </w:pPr>
    </w:p>
    <w:p w:rsidR="00BC60EA" w:rsidRDefault="00BC60EA" w:rsidP="00785D16">
      <w:pPr>
        <w:spacing w:after="0"/>
      </w:pPr>
    </w:p>
    <w:p w:rsidR="00062573" w:rsidRPr="00643557" w:rsidRDefault="00FB7C25" w:rsidP="00FB7C25">
      <w:pPr>
        <w:rPr>
          <w:b/>
          <w:color w:val="FF0000"/>
        </w:rPr>
      </w:pPr>
      <w:r w:rsidRPr="00643557">
        <w:rPr>
          <w:b/>
          <w:color w:val="FF0000"/>
        </w:rPr>
        <w:t>Procedures:</w:t>
      </w:r>
    </w:p>
    <w:p w:rsidR="00B669F0" w:rsidRDefault="004B55E4" w:rsidP="002A167F">
      <w:pPr>
        <w:pStyle w:val="ListParagraph"/>
        <w:numPr>
          <w:ilvl w:val="0"/>
          <w:numId w:val="2"/>
        </w:numPr>
      </w:pPr>
      <w:r>
        <w:t>Review h</w:t>
      </w:r>
      <w:r w:rsidR="00B669F0">
        <w:t>andout with career salaries that go with the field of the particular student.</w:t>
      </w:r>
    </w:p>
    <w:p w:rsidR="00224C58" w:rsidRDefault="002A167F" w:rsidP="002A167F">
      <w:pPr>
        <w:pStyle w:val="ListParagraph"/>
        <w:numPr>
          <w:ilvl w:val="0"/>
          <w:numId w:val="2"/>
        </w:numPr>
      </w:pPr>
      <w:r>
        <w:t xml:space="preserve">Discuss </w:t>
      </w:r>
      <w:r w:rsidR="00B669F0">
        <w:t xml:space="preserve">incomes for entry level positions </w:t>
      </w:r>
    </w:p>
    <w:p w:rsidR="002A167F" w:rsidRDefault="00B669F0" w:rsidP="002A167F">
      <w:pPr>
        <w:pStyle w:val="ListParagraph"/>
        <w:numPr>
          <w:ilvl w:val="0"/>
          <w:numId w:val="2"/>
        </w:numPr>
      </w:pPr>
      <w:r>
        <w:t>Pass out worksheets for students to create a budget based on their income.</w:t>
      </w:r>
    </w:p>
    <w:p w:rsidR="002A167F" w:rsidRDefault="00B669F0" w:rsidP="002A167F">
      <w:pPr>
        <w:pStyle w:val="ListParagraph"/>
        <w:numPr>
          <w:ilvl w:val="0"/>
          <w:numId w:val="15"/>
        </w:numPr>
      </w:pPr>
      <w:r>
        <w:t>Help students to complete the sheets.</w:t>
      </w:r>
    </w:p>
    <w:p w:rsidR="002A167F" w:rsidRDefault="00B669F0" w:rsidP="002A167F">
      <w:pPr>
        <w:pStyle w:val="ListParagraph"/>
        <w:numPr>
          <w:ilvl w:val="0"/>
          <w:numId w:val="15"/>
        </w:numPr>
      </w:pPr>
      <w:r>
        <w:t xml:space="preserve">Present them with problems that adults face, auto repair, </w:t>
      </w:r>
      <w:r w:rsidR="00321FB6">
        <w:t>leaking roof, dental bill…</w:t>
      </w:r>
    </w:p>
    <w:p w:rsidR="002A167F" w:rsidRDefault="002A167F" w:rsidP="002A167F">
      <w:pPr>
        <w:pStyle w:val="ListParagraph"/>
        <w:numPr>
          <w:ilvl w:val="0"/>
          <w:numId w:val="16"/>
        </w:numPr>
      </w:pPr>
      <w:r>
        <w:t xml:space="preserve">Discuss </w:t>
      </w:r>
      <w:r w:rsidR="00321FB6">
        <w:t>the student choices.</w:t>
      </w:r>
    </w:p>
    <w:p w:rsidR="00597C09" w:rsidRDefault="00597C09" w:rsidP="00597C09">
      <w:pPr>
        <w:pStyle w:val="ListParagraph"/>
      </w:pPr>
    </w:p>
    <w:p w:rsidR="00597C09" w:rsidRPr="00597C09" w:rsidRDefault="00597C09" w:rsidP="00597C09">
      <w:pPr>
        <w:pStyle w:val="ListParagraph"/>
        <w:rPr>
          <w:b/>
        </w:rPr>
      </w:pPr>
      <w:r w:rsidRPr="00597C09">
        <w:rPr>
          <w:b/>
        </w:rPr>
        <w:lastRenderedPageBreak/>
        <w:t xml:space="preserve">Use the worksheet below to see what typical expenses you can expect to pay for if you plan to live on your own. Check all that apply. Amounts below are approximate </w:t>
      </w:r>
      <w:r w:rsidRPr="00597C09">
        <w:rPr>
          <w:b/>
          <w:u w:val="single"/>
        </w:rPr>
        <w:t>monthly</w:t>
      </w:r>
      <w:r w:rsidRPr="00597C09">
        <w:rPr>
          <w:b/>
        </w:rPr>
        <w:t xml:space="preserve"> costs based on Lawrence County.</w:t>
      </w:r>
    </w:p>
    <w:tbl>
      <w:tblPr>
        <w:tblStyle w:val="TableGrid"/>
        <w:tblW w:w="0" w:type="auto"/>
        <w:tblLook w:val="04A0" w:firstRow="1" w:lastRow="0" w:firstColumn="1" w:lastColumn="0" w:noHBand="0" w:noVBand="1"/>
      </w:tblPr>
      <w:tblGrid>
        <w:gridCol w:w="2438"/>
        <w:gridCol w:w="4545"/>
        <w:gridCol w:w="2367"/>
      </w:tblGrid>
      <w:tr w:rsidR="00597C09" w:rsidTr="00E47B1F">
        <w:tc>
          <w:tcPr>
            <w:tcW w:w="2448" w:type="dxa"/>
          </w:tcPr>
          <w:p w:rsidR="00597C09" w:rsidRDefault="00597C09" w:rsidP="00E47B1F">
            <w:pPr>
              <w:rPr>
                <w:b/>
                <w:sz w:val="28"/>
                <w:szCs w:val="28"/>
              </w:rPr>
            </w:pPr>
          </w:p>
        </w:tc>
        <w:tc>
          <w:tcPr>
            <w:tcW w:w="4680" w:type="dxa"/>
          </w:tcPr>
          <w:p w:rsidR="00597C09" w:rsidRDefault="00597C09" w:rsidP="00E47B1F">
            <w:pPr>
              <w:rPr>
                <w:b/>
                <w:sz w:val="28"/>
                <w:szCs w:val="28"/>
              </w:rPr>
            </w:pPr>
          </w:p>
        </w:tc>
        <w:tc>
          <w:tcPr>
            <w:tcW w:w="2448" w:type="dxa"/>
          </w:tcPr>
          <w:p w:rsidR="00597C09" w:rsidRDefault="00597C09" w:rsidP="00E47B1F">
            <w:pPr>
              <w:rPr>
                <w:b/>
                <w:sz w:val="28"/>
                <w:szCs w:val="28"/>
              </w:rPr>
            </w:pPr>
            <w:r>
              <w:rPr>
                <w:b/>
                <w:sz w:val="28"/>
                <w:szCs w:val="28"/>
              </w:rPr>
              <w:t>TOTALS</w:t>
            </w:r>
          </w:p>
        </w:tc>
      </w:tr>
      <w:tr w:rsidR="00597C09" w:rsidTr="00E47B1F">
        <w:tc>
          <w:tcPr>
            <w:tcW w:w="2448" w:type="dxa"/>
          </w:tcPr>
          <w:p w:rsidR="00597C09" w:rsidRPr="00D35626" w:rsidRDefault="00597C09" w:rsidP="00E47B1F">
            <w:pPr>
              <w:rPr>
                <w:b/>
                <w:sz w:val="24"/>
                <w:szCs w:val="24"/>
              </w:rPr>
            </w:pPr>
            <w:r w:rsidRPr="00D35626">
              <w:rPr>
                <w:b/>
                <w:sz w:val="24"/>
                <w:szCs w:val="24"/>
              </w:rPr>
              <w:t>HOUSING</w:t>
            </w:r>
          </w:p>
        </w:tc>
        <w:tc>
          <w:tcPr>
            <w:tcW w:w="4680" w:type="dxa"/>
          </w:tcPr>
          <w:p w:rsidR="00597C09" w:rsidRPr="00D35626" w:rsidRDefault="00597C09" w:rsidP="00E47B1F">
            <w:pPr>
              <w:rPr>
                <w:b/>
                <w:sz w:val="24"/>
                <w:szCs w:val="24"/>
              </w:rPr>
            </w:pPr>
            <w:r w:rsidRPr="00D35626">
              <w:rPr>
                <w:b/>
                <w:sz w:val="24"/>
                <w:szCs w:val="24"/>
              </w:rPr>
              <w:t xml:space="preserve">OWN   $400 </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r w:rsidRPr="00D35626">
              <w:rPr>
                <w:b/>
                <w:sz w:val="24"/>
                <w:szCs w:val="24"/>
              </w:rPr>
              <w:t xml:space="preserve">RENT   $500 </w:t>
            </w:r>
          </w:p>
        </w:tc>
        <w:tc>
          <w:tcPr>
            <w:tcW w:w="2448" w:type="dxa"/>
          </w:tcPr>
          <w:p w:rsidR="00597C09" w:rsidRPr="00D35626" w:rsidRDefault="00597C09" w:rsidP="00E47B1F">
            <w:pPr>
              <w:rPr>
                <w:b/>
                <w:sz w:val="24"/>
                <w:szCs w:val="24"/>
              </w:rPr>
            </w:pPr>
          </w:p>
        </w:tc>
      </w:tr>
      <w:tr w:rsidR="00597C09" w:rsidTr="00597C09">
        <w:trPr>
          <w:trHeight w:val="152"/>
        </w:trPr>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sidRPr="00D35626">
              <w:rPr>
                <w:b/>
                <w:sz w:val="24"/>
                <w:szCs w:val="24"/>
              </w:rPr>
              <w:t>UTILITIES</w:t>
            </w:r>
          </w:p>
        </w:tc>
        <w:tc>
          <w:tcPr>
            <w:tcW w:w="4680" w:type="dxa"/>
          </w:tcPr>
          <w:p w:rsidR="00597C09" w:rsidRPr="00D35626" w:rsidRDefault="00597C09" w:rsidP="00E47B1F">
            <w:pPr>
              <w:rPr>
                <w:b/>
                <w:sz w:val="24"/>
                <w:szCs w:val="24"/>
              </w:rPr>
            </w:pPr>
            <w:r w:rsidRPr="00D35626">
              <w:rPr>
                <w:b/>
                <w:sz w:val="24"/>
                <w:szCs w:val="24"/>
              </w:rPr>
              <w:t>WATER, GAS, ELECTRIC,SANITATION  $250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sidRPr="00D35626">
              <w:rPr>
                <w:b/>
                <w:sz w:val="24"/>
                <w:szCs w:val="24"/>
              </w:rPr>
              <w:t>TRANSPORTATION</w:t>
            </w:r>
          </w:p>
        </w:tc>
        <w:tc>
          <w:tcPr>
            <w:tcW w:w="4680" w:type="dxa"/>
          </w:tcPr>
          <w:p w:rsidR="00597C09" w:rsidRPr="00D35626" w:rsidRDefault="00597C09" w:rsidP="00E47B1F">
            <w:pPr>
              <w:rPr>
                <w:b/>
                <w:sz w:val="24"/>
                <w:szCs w:val="24"/>
              </w:rPr>
            </w:pPr>
            <w:r w:rsidRPr="00D35626">
              <w:rPr>
                <w:b/>
                <w:sz w:val="24"/>
                <w:szCs w:val="24"/>
              </w:rPr>
              <w:t>Work Car    $120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r w:rsidRPr="00D35626">
              <w:rPr>
                <w:b/>
                <w:sz w:val="24"/>
                <w:szCs w:val="24"/>
              </w:rPr>
              <w:t xml:space="preserve">Luxury Car  $330 </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r w:rsidRPr="00D35626">
              <w:rPr>
                <w:b/>
                <w:sz w:val="24"/>
                <w:szCs w:val="24"/>
              </w:rPr>
              <w:t xml:space="preserve">Bus Pass     $50 </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r w:rsidRPr="00D35626">
              <w:rPr>
                <w:b/>
                <w:sz w:val="24"/>
                <w:szCs w:val="24"/>
              </w:rPr>
              <w:t>Walk           $0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FOOD</w:t>
            </w:r>
          </w:p>
        </w:tc>
        <w:tc>
          <w:tcPr>
            <w:tcW w:w="4680" w:type="dxa"/>
          </w:tcPr>
          <w:p w:rsidR="00597C09" w:rsidRPr="00D35626" w:rsidRDefault="00597C09" w:rsidP="00E47B1F">
            <w:pPr>
              <w:rPr>
                <w:b/>
                <w:sz w:val="24"/>
                <w:szCs w:val="24"/>
              </w:rPr>
            </w:pPr>
            <w:r>
              <w:rPr>
                <w:b/>
                <w:sz w:val="24"/>
                <w:szCs w:val="24"/>
              </w:rPr>
              <w:t>Grocery Store   $200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r>
              <w:rPr>
                <w:b/>
                <w:sz w:val="24"/>
                <w:szCs w:val="24"/>
              </w:rPr>
              <w:t>Fast Food           $125</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INSURANCE/HEALTH</w:t>
            </w:r>
          </w:p>
        </w:tc>
        <w:tc>
          <w:tcPr>
            <w:tcW w:w="4680" w:type="dxa"/>
          </w:tcPr>
          <w:p w:rsidR="00597C09" w:rsidRPr="00D35626" w:rsidRDefault="00597C09" w:rsidP="00E47B1F">
            <w:pPr>
              <w:rPr>
                <w:b/>
                <w:sz w:val="24"/>
                <w:szCs w:val="24"/>
              </w:rPr>
            </w:pPr>
            <w:r>
              <w:rPr>
                <w:b/>
                <w:sz w:val="24"/>
                <w:szCs w:val="24"/>
              </w:rPr>
              <w:t>Payment            $100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 xml:space="preserve">GAS </w:t>
            </w:r>
          </w:p>
        </w:tc>
        <w:tc>
          <w:tcPr>
            <w:tcW w:w="4680" w:type="dxa"/>
          </w:tcPr>
          <w:p w:rsidR="00597C09" w:rsidRPr="00D35626" w:rsidRDefault="00597C09" w:rsidP="00E47B1F">
            <w:pPr>
              <w:rPr>
                <w:b/>
                <w:sz w:val="24"/>
                <w:szCs w:val="24"/>
              </w:rPr>
            </w:pPr>
            <w:r>
              <w:rPr>
                <w:b/>
                <w:sz w:val="24"/>
                <w:szCs w:val="24"/>
              </w:rPr>
              <w:t>For car              $70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CELL PHONE</w:t>
            </w:r>
          </w:p>
        </w:tc>
        <w:tc>
          <w:tcPr>
            <w:tcW w:w="4680" w:type="dxa"/>
          </w:tcPr>
          <w:p w:rsidR="00597C09" w:rsidRPr="00D35626" w:rsidRDefault="00597C09" w:rsidP="00E47B1F">
            <w:pPr>
              <w:rPr>
                <w:b/>
                <w:sz w:val="24"/>
                <w:szCs w:val="24"/>
              </w:rPr>
            </w:pPr>
            <w:r>
              <w:rPr>
                <w:b/>
                <w:sz w:val="24"/>
                <w:szCs w:val="24"/>
              </w:rPr>
              <w:t xml:space="preserve">                          $75</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CLOTHES</w:t>
            </w:r>
          </w:p>
        </w:tc>
        <w:tc>
          <w:tcPr>
            <w:tcW w:w="4680" w:type="dxa"/>
          </w:tcPr>
          <w:p w:rsidR="00597C09" w:rsidRPr="00D35626" w:rsidRDefault="00597C09" w:rsidP="00E47B1F">
            <w:pPr>
              <w:rPr>
                <w:b/>
                <w:sz w:val="24"/>
                <w:szCs w:val="24"/>
              </w:rPr>
            </w:pPr>
            <w:r>
              <w:rPr>
                <w:b/>
                <w:sz w:val="24"/>
                <w:szCs w:val="24"/>
              </w:rPr>
              <w:t xml:space="preserve">                          $50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PERSONAL GROOMING ITEMS</w:t>
            </w:r>
          </w:p>
        </w:tc>
        <w:tc>
          <w:tcPr>
            <w:tcW w:w="4680" w:type="dxa"/>
          </w:tcPr>
          <w:p w:rsidR="00597C09" w:rsidRPr="00D35626" w:rsidRDefault="00597C09" w:rsidP="00E47B1F">
            <w:pPr>
              <w:rPr>
                <w:b/>
                <w:sz w:val="24"/>
                <w:szCs w:val="24"/>
              </w:rPr>
            </w:pPr>
            <w:r>
              <w:rPr>
                <w:b/>
                <w:sz w:val="24"/>
                <w:szCs w:val="24"/>
              </w:rPr>
              <w:t xml:space="preserve">Toothpaste, deodorant, makeup, shaving items, cologne, haircut, nails  $50                                      </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MEDICATIONS</w:t>
            </w:r>
          </w:p>
        </w:tc>
        <w:tc>
          <w:tcPr>
            <w:tcW w:w="4680" w:type="dxa"/>
          </w:tcPr>
          <w:p w:rsidR="00597C09" w:rsidRPr="00D35626" w:rsidRDefault="00597C09" w:rsidP="00E47B1F">
            <w:pPr>
              <w:rPr>
                <w:b/>
                <w:sz w:val="24"/>
                <w:szCs w:val="24"/>
              </w:rPr>
            </w:pPr>
            <w:r>
              <w:rPr>
                <w:b/>
                <w:sz w:val="24"/>
                <w:szCs w:val="24"/>
              </w:rPr>
              <w:t xml:space="preserve">                        $20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SCHOOL LOAN</w:t>
            </w:r>
          </w:p>
        </w:tc>
        <w:tc>
          <w:tcPr>
            <w:tcW w:w="4680" w:type="dxa"/>
          </w:tcPr>
          <w:p w:rsidR="00597C09" w:rsidRPr="00D35626" w:rsidRDefault="00597C09" w:rsidP="00E47B1F">
            <w:pPr>
              <w:rPr>
                <w:b/>
                <w:sz w:val="24"/>
                <w:szCs w:val="24"/>
              </w:rPr>
            </w:pPr>
            <w:r>
              <w:rPr>
                <w:b/>
                <w:sz w:val="24"/>
                <w:szCs w:val="24"/>
              </w:rPr>
              <w:t xml:space="preserve">                       $100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CABLE/INTERNET</w:t>
            </w:r>
          </w:p>
        </w:tc>
        <w:tc>
          <w:tcPr>
            <w:tcW w:w="4680" w:type="dxa"/>
          </w:tcPr>
          <w:p w:rsidR="00597C09" w:rsidRPr="00D35626" w:rsidRDefault="00597C09" w:rsidP="00E47B1F">
            <w:pPr>
              <w:rPr>
                <w:b/>
                <w:sz w:val="24"/>
                <w:szCs w:val="24"/>
              </w:rPr>
            </w:pPr>
            <w:r>
              <w:rPr>
                <w:b/>
                <w:sz w:val="24"/>
                <w:szCs w:val="24"/>
              </w:rPr>
              <w:t xml:space="preserve">                      $150</w:t>
            </w: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Miscellaneous items</w:t>
            </w: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Gym membership</w:t>
            </w: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Pets</w:t>
            </w: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Quad/bike</w:t>
            </w: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Movies</w:t>
            </w: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Concerts</w:t>
            </w: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Tr="00E47B1F">
        <w:tc>
          <w:tcPr>
            <w:tcW w:w="2448" w:type="dxa"/>
          </w:tcPr>
          <w:p w:rsidR="00597C09" w:rsidRPr="00D35626" w:rsidRDefault="00597C09" w:rsidP="00E47B1F">
            <w:pPr>
              <w:rPr>
                <w:b/>
                <w:sz w:val="24"/>
                <w:szCs w:val="24"/>
              </w:rPr>
            </w:pPr>
            <w:r>
              <w:rPr>
                <w:b/>
                <w:sz w:val="24"/>
                <w:szCs w:val="24"/>
              </w:rPr>
              <w:t>Music</w:t>
            </w:r>
          </w:p>
        </w:tc>
        <w:tc>
          <w:tcPr>
            <w:tcW w:w="4680" w:type="dxa"/>
          </w:tcPr>
          <w:p w:rsidR="00597C09" w:rsidRPr="00D35626" w:rsidRDefault="00597C09" w:rsidP="00E47B1F">
            <w:pPr>
              <w:rPr>
                <w:b/>
                <w:sz w:val="24"/>
                <w:szCs w:val="24"/>
              </w:rPr>
            </w:pPr>
          </w:p>
        </w:tc>
        <w:tc>
          <w:tcPr>
            <w:tcW w:w="2448" w:type="dxa"/>
          </w:tcPr>
          <w:p w:rsidR="00597C09" w:rsidRPr="00D35626" w:rsidRDefault="00597C09" w:rsidP="00E47B1F">
            <w:pPr>
              <w:rPr>
                <w:b/>
                <w:sz w:val="24"/>
                <w:szCs w:val="24"/>
              </w:rPr>
            </w:pPr>
          </w:p>
        </w:tc>
      </w:tr>
      <w:tr w:rsidR="00597C09" w:rsidRPr="00D35626" w:rsidTr="00E47B1F">
        <w:tc>
          <w:tcPr>
            <w:tcW w:w="2448" w:type="dxa"/>
          </w:tcPr>
          <w:p w:rsidR="00597C09" w:rsidRPr="00D35626" w:rsidRDefault="00597C09" w:rsidP="00E47B1F">
            <w:pPr>
              <w:rPr>
                <w:b/>
                <w:sz w:val="40"/>
                <w:szCs w:val="40"/>
              </w:rPr>
            </w:pPr>
          </w:p>
        </w:tc>
        <w:tc>
          <w:tcPr>
            <w:tcW w:w="4680" w:type="dxa"/>
          </w:tcPr>
          <w:p w:rsidR="00597C09" w:rsidRPr="00D35626" w:rsidRDefault="00597C09" w:rsidP="00E47B1F">
            <w:pPr>
              <w:rPr>
                <w:b/>
                <w:sz w:val="40"/>
                <w:szCs w:val="40"/>
              </w:rPr>
            </w:pPr>
            <w:r w:rsidRPr="00D35626">
              <w:rPr>
                <w:b/>
                <w:sz w:val="40"/>
                <w:szCs w:val="40"/>
              </w:rPr>
              <w:t>TOTAL MONTHY COSTS</w:t>
            </w:r>
          </w:p>
        </w:tc>
        <w:tc>
          <w:tcPr>
            <w:tcW w:w="2448" w:type="dxa"/>
          </w:tcPr>
          <w:p w:rsidR="00597C09" w:rsidRPr="00D35626" w:rsidRDefault="00597C09" w:rsidP="00E47B1F">
            <w:pPr>
              <w:rPr>
                <w:b/>
                <w:sz w:val="40"/>
                <w:szCs w:val="40"/>
              </w:rPr>
            </w:pPr>
          </w:p>
        </w:tc>
      </w:tr>
    </w:tbl>
    <w:p w:rsidR="00C04EEA" w:rsidRDefault="00C04EEA" w:rsidP="00F75720">
      <w:bookmarkStart w:id="0" w:name="_GoBack"/>
      <w:bookmarkEnd w:id="0"/>
    </w:p>
    <w:sectPr w:rsidR="00C04EEA" w:rsidSect="00FE6F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41" w:rsidRDefault="00422041" w:rsidP="00507782">
      <w:pPr>
        <w:spacing w:after="0" w:line="240" w:lineRule="auto"/>
      </w:pPr>
      <w:r>
        <w:separator/>
      </w:r>
    </w:p>
  </w:endnote>
  <w:endnote w:type="continuationSeparator" w:id="0">
    <w:p w:rsidR="00422041" w:rsidRDefault="00422041" w:rsidP="0050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Chalkboard"/>
    <w:panose1 w:val="00000000000000000000"/>
    <w:charset w:val="00"/>
    <w:family w:val="swiss"/>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41" w:rsidRDefault="00422041" w:rsidP="00507782">
      <w:pPr>
        <w:spacing w:after="0" w:line="240" w:lineRule="auto"/>
      </w:pPr>
      <w:r>
        <w:separator/>
      </w:r>
    </w:p>
  </w:footnote>
  <w:footnote w:type="continuationSeparator" w:id="0">
    <w:p w:rsidR="00422041" w:rsidRDefault="00422041" w:rsidP="0050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10015"/>
      <w:docPartObj>
        <w:docPartGallery w:val="Page Numbers (Top of Page)"/>
        <w:docPartUnique/>
      </w:docPartObj>
    </w:sdtPr>
    <w:sdtEndPr>
      <w:rPr>
        <w:noProof/>
      </w:rPr>
    </w:sdtEndPr>
    <w:sdtContent>
      <w:p w:rsidR="00CB4E40" w:rsidRDefault="00CB4E40">
        <w:pPr>
          <w:pStyle w:val="Header"/>
        </w:pPr>
        <w:r>
          <w:fldChar w:fldCharType="begin"/>
        </w:r>
        <w:r>
          <w:instrText xml:space="preserve"> PAGE   \* MERGEFORMAT </w:instrText>
        </w:r>
        <w:r>
          <w:fldChar w:fldCharType="separate"/>
        </w:r>
        <w:r w:rsidR="00597C09">
          <w:rPr>
            <w:noProof/>
          </w:rPr>
          <w:t>3</w:t>
        </w:r>
        <w:r>
          <w:rPr>
            <w:noProof/>
          </w:rPr>
          <w:fldChar w:fldCharType="end"/>
        </w:r>
        <w:r>
          <w:rPr>
            <w:noProof/>
          </w:rPr>
          <w:tab/>
          <w:t xml:space="preserve">                                                                                                                 </w:t>
        </w:r>
        <w:r w:rsidR="00F61FF4">
          <w:rPr>
            <w:noProof/>
          </w:rPr>
          <w:t xml:space="preserve">RISE </w:t>
        </w:r>
        <w:r w:rsidR="00321FB6">
          <w:rPr>
            <w:noProof/>
          </w:rPr>
          <w:t>Financial Planning</w:t>
        </w:r>
        <w:r w:rsidR="00F61FF4">
          <w:rPr>
            <w:noProof/>
          </w:rPr>
          <w:t xml:space="preserve">:   </w:t>
        </w:r>
        <w:r w:rsidR="009D6595">
          <w:rPr>
            <w:noProof/>
          </w:rPr>
          <w:t>10/06</w:t>
        </w:r>
        <w:r w:rsidR="00321FB6">
          <w:rPr>
            <w:noProof/>
          </w:rPr>
          <w:t>/2016</w:t>
        </w:r>
      </w:p>
    </w:sdtContent>
  </w:sdt>
  <w:p w:rsidR="00247932" w:rsidRDefault="00247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5" w:rsidRDefault="009D6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82"/>
    <w:multiLevelType w:val="hybridMultilevel"/>
    <w:tmpl w:val="67B2864A"/>
    <w:lvl w:ilvl="0" w:tplc="10BC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070A5"/>
    <w:multiLevelType w:val="hybridMultilevel"/>
    <w:tmpl w:val="7B9ED9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4677E"/>
    <w:multiLevelType w:val="hybridMultilevel"/>
    <w:tmpl w:val="3D2AC084"/>
    <w:lvl w:ilvl="0" w:tplc="9398D1C4">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A2973C4"/>
    <w:multiLevelType w:val="hybridMultilevel"/>
    <w:tmpl w:val="45CAB42A"/>
    <w:lvl w:ilvl="0" w:tplc="AAE0D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F3A9B"/>
    <w:multiLevelType w:val="hybridMultilevel"/>
    <w:tmpl w:val="20D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5C19"/>
    <w:multiLevelType w:val="hybridMultilevel"/>
    <w:tmpl w:val="1D34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7307"/>
    <w:multiLevelType w:val="multilevel"/>
    <w:tmpl w:val="35A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52417"/>
    <w:multiLevelType w:val="multilevel"/>
    <w:tmpl w:val="900C9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92EBA"/>
    <w:multiLevelType w:val="hybridMultilevel"/>
    <w:tmpl w:val="C89C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15E4"/>
    <w:multiLevelType w:val="hybridMultilevel"/>
    <w:tmpl w:val="0FE2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306A4C"/>
    <w:multiLevelType w:val="hybridMultilevel"/>
    <w:tmpl w:val="80FE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B5EF6"/>
    <w:multiLevelType w:val="hybridMultilevel"/>
    <w:tmpl w:val="B1DA8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94620"/>
    <w:multiLevelType w:val="hybridMultilevel"/>
    <w:tmpl w:val="DBAAC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C17BFA"/>
    <w:multiLevelType w:val="hybridMultilevel"/>
    <w:tmpl w:val="11B4A2B0"/>
    <w:lvl w:ilvl="0" w:tplc="C100C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9124A6"/>
    <w:multiLevelType w:val="hybridMultilevel"/>
    <w:tmpl w:val="D674997A"/>
    <w:lvl w:ilvl="0" w:tplc="9398D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17080D"/>
    <w:multiLevelType w:val="hybridMultilevel"/>
    <w:tmpl w:val="15C20A1A"/>
    <w:lvl w:ilvl="0" w:tplc="2E340F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F5770"/>
    <w:multiLevelType w:val="hybridMultilevel"/>
    <w:tmpl w:val="56B02BDA"/>
    <w:lvl w:ilvl="0" w:tplc="4D0AE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472043"/>
    <w:multiLevelType w:val="hybridMultilevel"/>
    <w:tmpl w:val="E0E6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6"/>
  </w:num>
  <w:num w:numId="5">
    <w:abstractNumId w:val="13"/>
  </w:num>
  <w:num w:numId="6">
    <w:abstractNumId w:val="0"/>
  </w:num>
  <w:num w:numId="7">
    <w:abstractNumId w:val="14"/>
  </w:num>
  <w:num w:numId="8">
    <w:abstractNumId w:val="15"/>
  </w:num>
  <w:num w:numId="9">
    <w:abstractNumId w:val="7"/>
  </w:num>
  <w:num w:numId="10">
    <w:abstractNumId w:val="2"/>
  </w:num>
  <w:num w:numId="11">
    <w:abstractNumId w:val="1"/>
  </w:num>
  <w:num w:numId="12">
    <w:abstractNumId w:val="11"/>
  </w:num>
  <w:num w:numId="13">
    <w:abstractNumId w:val="12"/>
  </w:num>
  <w:num w:numId="14">
    <w:abstractNumId w:val="3"/>
  </w:num>
  <w:num w:numId="15">
    <w:abstractNumId w:val="16"/>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C1"/>
    <w:rsid w:val="00062573"/>
    <w:rsid w:val="00075E5A"/>
    <w:rsid w:val="000C66E7"/>
    <w:rsid w:val="000D197B"/>
    <w:rsid w:val="000E5C3F"/>
    <w:rsid w:val="000F77DD"/>
    <w:rsid w:val="001A3852"/>
    <w:rsid w:val="001B77C1"/>
    <w:rsid w:val="00203B18"/>
    <w:rsid w:val="002177A8"/>
    <w:rsid w:val="00224C58"/>
    <w:rsid w:val="00233E0A"/>
    <w:rsid w:val="00247932"/>
    <w:rsid w:val="002A167F"/>
    <w:rsid w:val="00321FB6"/>
    <w:rsid w:val="003472B6"/>
    <w:rsid w:val="00422041"/>
    <w:rsid w:val="0044687A"/>
    <w:rsid w:val="004B55E4"/>
    <w:rsid w:val="00507782"/>
    <w:rsid w:val="005564D6"/>
    <w:rsid w:val="00572AC5"/>
    <w:rsid w:val="00576BDD"/>
    <w:rsid w:val="00597C09"/>
    <w:rsid w:val="005B07C3"/>
    <w:rsid w:val="006316B4"/>
    <w:rsid w:val="00643557"/>
    <w:rsid w:val="00785D16"/>
    <w:rsid w:val="0082219C"/>
    <w:rsid w:val="008659C6"/>
    <w:rsid w:val="009C695E"/>
    <w:rsid w:val="009D0280"/>
    <w:rsid w:val="009D6595"/>
    <w:rsid w:val="00B30CFA"/>
    <w:rsid w:val="00B669F0"/>
    <w:rsid w:val="00BC60EA"/>
    <w:rsid w:val="00C04EEA"/>
    <w:rsid w:val="00CB4E40"/>
    <w:rsid w:val="00CE725A"/>
    <w:rsid w:val="00CF0126"/>
    <w:rsid w:val="00D253AD"/>
    <w:rsid w:val="00D96FFF"/>
    <w:rsid w:val="00DE0A93"/>
    <w:rsid w:val="00DE7AFE"/>
    <w:rsid w:val="00E4156C"/>
    <w:rsid w:val="00EB41B4"/>
    <w:rsid w:val="00F61FF4"/>
    <w:rsid w:val="00F62B55"/>
    <w:rsid w:val="00F75720"/>
    <w:rsid w:val="00FA114B"/>
    <w:rsid w:val="00FA39CB"/>
    <w:rsid w:val="00FB7C25"/>
    <w:rsid w:val="00FE237C"/>
    <w:rsid w:val="00FE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8F11329"/>
  <w15:docId w15:val="{300DFEE1-4CBD-4109-9CAA-0D362461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C1"/>
    <w:rPr>
      <w:strike w:val="0"/>
      <w:dstrike w:val="0"/>
      <w:color w:val="0097E5"/>
      <w:u w:val="none"/>
      <w:effect w:val="none"/>
    </w:rPr>
  </w:style>
  <w:style w:type="paragraph" w:styleId="ListParagraph">
    <w:name w:val="List Paragraph"/>
    <w:basedOn w:val="Normal"/>
    <w:uiPriority w:val="34"/>
    <w:qFormat/>
    <w:rsid w:val="00062573"/>
    <w:pPr>
      <w:ind w:left="720"/>
      <w:contextualSpacing/>
    </w:pPr>
  </w:style>
  <w:style w:type="character" w:styleId="Strong">
    <w:name w:val="Strong"/>
    <w:basedOn w:val="DefaultParagraphFont"/>
    <w:uiPriority w:val="22"/>
    <w:qFormat/>
    <w:rsid w:val="00FA114B"/>
    <w:rPr>
      <w:b/>
      <w:bCs/>
    </w:rPr>
  </w:style>
  <w:style w:type="character" w:customStyle="1" w:styleId="apple-converted-space">
    <w:name w:val="apple-converted-space"/>
    <w:basedOn w:val="DefaultParagraphFont"/>
    <w:rsid w:val="00FA114B"/>
  </w:style>
  <w:style w:type="paragraph" w:styleId="NormalWeb">
    <w:name w:val="Normal (Web)"/>
    <w:basedOn w:val="Normal"/>
    <w:uiPriority w:val="99"/>
    <w:semiHidden/>
    <w:unhideWhenUsed/>
    <w:rsid w:val="00FA11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82"/>
  </w:style>
  <w:style w:type="paragraph" w:styleId="Footer">
    <w:name w:val="footer"/>
    <w:basedOn w:val="Normal"/>
    <w:link w:val="FooterChar"/>
    <w:uiPriority w:val="99"/>
    <w:unhideWhenUsed/>
    <w:rsid w:val="0050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82"/>
  </w:style>
  <w:style w:type="table" w:styleId="TableGrid">
    <w:name w:val="Table Grid"/>
    <w:basedOn w:val="TableNormal"/>
    <w:uiPriority w:val="59"/>
    <w:rsid w:val="0050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56C"/>
    <w:pPr>
      <w:autoSpaceDE w:val="0"/>
      <w:autoSpaceDN w:val="0"/>
      <w:adjustRightInd w:val="0"/>
      <w:spacing w:after="0" w:line="240" w:lineRule="auto"/>
    </w:pPr>
    <w:rPr>
      <w:rFonts w:ascii="Chalkboard" w:hAnsi="Chalkboard" w:cs="Chalkboard"/>
      <w:color w:val="000000"/>
      <w:sz w:val="24"/>
      <w:szCs w:val="24"/>
    </w:rPr>
  </w:style>
  <w:style w:type="character" w:styleId="FollowedHyperlink">
    <w:name w:val="FollowedHyperlink"/>
    <w:basedOn w:val="DefaultParagraphFont"/>
    <w:uiPriority w:val="99"/>
    <w:semiHidden/>
    <w:unhideWhenUsed/>
    <w:rsid w:val="00CB4E40"/>
    <w:rPr>
      <w:color w:val="800080" w:themeColor="followedHyperlink"/>
      <w:u w:val="single"/>
    </w:rPr>
  </w:style>
  <w:style w:type="paragraph" w:styleId="BalloonText">
    <w:name w:val="Balloon Text"/>
    <w:basedOn w:val="Normal"/>
    <w:link w:val="BalloonTextChar"/>
    <w:uiPriority w:val="99"/>
    <w:semiHidden/>
    <w:unhideWhenUsed/>
    <w:rsid w:val="009D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0252">
      <w:bodyDiv w:val="1"/>
      <w:marLeft w:val="0"/>
      <w:marRight w:val="0"/>
      <w:marTop w:val="0"/>
      <w:marBottom w:val="0"/>
      <w:divBdr>
        <w:top w:val="none" w:sz="0" w:space="0" w:color="auto"/>
        <w:left w:val="none" w:sz="0" w:space="0" w:color="auto"/>
        <w:bottom w:val="none" w:sz="0" w:space="0" w:color="auto"/>
        <w:right w:val="none" w:sz="0" w:space="0" w:color="auto"/>
      </w:divBdr>
    </w:div>
    <w:div w:id="396441981">
      <w:bodyDiv w:val="1"/>
      <w:marLeft w:val="0"/>
      <w:marRight w:val="0"/>
      <w:marTop w:val="0"/>
      <w:marBottom w:val="0"/>
      <w:divBdr>
        <w:top w:val="none" w:sz="0" w:space="0" w:color="auto"/>
        <w:left w:val="none" w:sz="0" w:space="0" w:color="auto"/>
        <w:bottom w:val="none" w:sz="0" w:space="0" w:color="auto"/>
        <w:right w:val="none" w:sz="0" w:space="0" w:color="auto"/>
      </w:divBdr>
    </w:div>
    <w:div w:id="573245802">
      <w:bodyDiv w:val="1"/>
      <w:marLeft w:val="0"/>
      <w:marRight w:val="0"/>
      <w:marTop w:val="0"/>
      <w:marBottom w:val="0"/>
      <w:divBdr>
        <w:top w:val="none" w:sz="0" w:space="0" w:color="auto"/>
        <w:left w:val="none" w:sz="0" w:space="0" w:color="auto"/>
        <w:bottom w:val="none" w:sz="0" w:space="0" w:color="auto"/>
        <w:right w:val="none" w:sz="0" w:space="0" w:color="auto"/>
      </w:divBdr>
    </w:div>
    <w:div w:id="634797827">
      <w:bodyDiv w:val="1"/>
      <w:marLeft w:val="0"/>
      <w:marRight w:val="0"/>
      <w:marTop w:val="0"/>
      <w:marBottom w:val="0"/>
      <w:divBdr>
        <w:top w:val="none" w:sz="0" w:space="0" w:color="auto"/>
        <w:left w:val="none" w:sz="0" w:space="0" w:color="auto"/>
        <w:bottom w:val="none" w:sz="0" w:space="0" w:color="auto"/>
        <w:right w:val="none" w:sz="0" w:space="0" w:color="auto"/>
      </w:divBdr>
    </w:div>
    <w:div w:id="711417392">
      <w:bodyDiv w:val="1"/>
      <w:marLeft w:val="0"/>
      <w:marRight w:val="0"/>
      <w:marTop w:val="0"/>
      <w:marBottom w:val="0"/>
      <w:divBdr>
        <w:top w:val="none" w:sz="0" w:space="0" w:color="auto"/>
        <w:left w:val="none" w:sz="0" w:space="0" w:color="auto"/>
        <w:bottom w:val="none" w:sz="0" w:space="0" w:color="auto"/>
        <w:right w:val="none" w:sz="0" w:space="0" w:color="auto"/>
      </w:divBdr>
      <w:divsChild>
        <w:div w:id="1253775943">
          <w:marLeft w:val="0"/>
          <w:marRight w:val="0"/>
          <w:marTop w:val="0"/>
          <w:marBottom w:val="0"/>
          <w:divBdr>
            <w:top w:val="none" w:sz="0" w:space="0" w:color="auto"/>
            <w:left w:val="none" w:sz="0" w:space="0" w:color="auto"/>
            <w:bottom w:val="none" w:sz="0" w:space="0" w:color="auto"/>
            <w:right w:val="none" w:sz="0" w:space="0" w:color="auto"/>
          </w:divBdr>
        </w:div>
        <w:div w:id="641351611">
          <w:marLeft w:val="0"/>
          <w:marRight w:val="0"/>
          <w:marTop w:val="0"/>
          <w:marBottom w:val="0"/>
          <w:divBdr>
            <w:top w:val="none" w:sz="0" w:space="0" w:color="auto"/>
            <w:left w:val="none" w:sz="0" w:space="0" w:color="auto"/>
            <w:bottom w:val="none" w:sz="0" w:space="0" w:color="auto"/>
            <w:right w:val="none" w:sz="0" w:space="0" w:color="auto"/>
          </w:divBdr>
        </w:div>
        <w:div w:id="2086224724">
          <w:marLeft w:val="0"/>
          <w:marRight w:val="0"/>
          <w:marTop w:val="0"/>
          <w:marBottom w:val="0"/>
          <w:divBdr>
            <w:top w:val="none" w:sz="0" w:space="0" w:color="auto"/>
            <w:left w:val="none" w:sz="0" w:space="0" w:color="auto"/>
            <w:bottom w:val="none" w:sz="0" w:space="0" w:color="auto"/>
            <w:right w:val="none" w:sz="0" w:space="0" w:color="auto"/>
          </w:divBdr>
        </w:div>
        <w:div w:id="247882543">
          <w:marLeft w:val="0"/>
          <w:marRight w:val="0"/>
          <w:marTop w:val="0"/>
          <w:marBottom w:val="0"/>
          <w:divBdr>
            <w:top w:val="none" w:sz="0" w:space="0" w:color="auto"/>
            <w:left w:val="none" w:sz="0" w:space="0" w:color="auto"/>
            <w:bottom w:val="none" w:sz="0" w:space="0" w:color="auto"/>
            <w:right w:val="none" w:sz="0" w:space="0" w:color="auto"/>
          </w:divBdr>
        </w:div>
        <w:div w:id="956568523">
          <w:marLeft w:val="0"/>
          <w:marRight w:val="0"/>
          <w:marTop w:val="0"/>
          <w:marBottom w:val="0"/>
          <w:divBdr>
            <w:top w:val="none" w:sz="0" w:space="0" w:color="auto"/>
            <w:left w:val="none" w:sz="0" w:space="0" w:color="auto"/>
            <w:bottom w:val="none" w:sz="0" w:space="0" w:color="auto"/>
            <w:right w:val="none" w:sz="0" w:space="0" w:color="auto"/>
          </w:divBdr>
        </w:div>
        <w:div w:id="1747846585">
          <w:marLeft w:val="0"/>
          <w:marRight w:val="0"/>
          <w:marTop w:val="0"/>
          <w:marBottom w:val="0"/>
          <w:divBdr>
            <w:top w:val="none" w:sz="0" w:space="0" w:color="auto"/>
            <w:left w:val="none" w:sz="0" w:space="0" w:color="auto"/>
            <w:bottom w:val="none" w:sz="0" w:space="0" w:color="auto"/>
            <w:right w:val="none" w:sz="0" w:space="0" w:color="auto"/>
          </w:divBdr>
        </w:div>
        <w:div w:id="178811299">
          <w:marLeft w:val="0"/>
          <w:marRight w:val="0"/>
          <w:marTop w:val="0"/>
          <w:marBottom w:val="0"/>
          <w:divBdr>
            <w:top w:val="none" w:sz="0" w:space="0" w:color="auto"/>
            <w:left w:val="none" w:sz="0" w:space="0" w:color="auto"/>
            <w:bottom w:val="none" w:sz="0" w:space="0" w:color="auto"/>
            <w:right w:val="none" w:sz="0" w:space="0" w:color="auto"/>
          </w:divBdr>
        </w:div>
      </w:divsChild>
    </w:div>
    <w:div w:id="999385320">
      <w:bodyDiv w:val="1"/>
      <w:marLeft w:val="0"/>
      <w:marRight w:val="0"/>
      <w:marTop w:val="0"/>
      <w:marBottom w:val="0"/>
      <w:divBdr>
        <w:top w:val="none" w:sz="0" w:space="0" w:color="auto"/>
        <w:left w:val="none" w:sz="0" w:space="0" w:color="auto"/>
        <w:bottom w:val="none" w:sz="0" w:space="0" w:color="auto"/>
        <w:right w:val="none" w:sz="0" w:space="0" w:color="auto"/>
      </w:divBdr>
      <w:divsChild>
        <w:div w:id="1240216900">
          <w:marLeft w:val="0"/>
          <w:marRight w:val="0"/>
          <w:marTop w:val="0"/>
          <w:marBottom w:val="0"/>
          <w:divBdr>
            <w:top w:val="none" w:sz="0" w:space="0" w:color="auto"/>
            <w:left w:val="none" w:sz="0" w:space="0" w:color="auto"/>
            <w:bottom w:val="none" w:sz="0" w:space="0" w:color="auto"/>
            <w:right w:val="none" w:sz="0" w:space="0" w:color="auto"/>
          </w:divBdr>
          <w:divsChild>
            <w:div w:id="321668580">
              <w:marLeft w:val="0"/>
              <w:marRight w:val="0"/>
              <w:marTop w:val="0"/>
              <w:marBottom w:val="0"/>
              <w:divBdr>
                <w:top w:val="none" w:sz="0" w:space="0" w:color="auto"/>
                <w:left w:val="none" w:sz="0" w:space="0" w:color="auto"/>
                <w:bottom w:val="none" w:sz="0" w:space="0" w:color="auto"/>
                <w:right w:val="none" w:sz="0" w:space="0" w:color="auto"/>
              </w:divBdr>
            </w:div>
          </w:divsChild>
        </w:div>
        <w:div w:id="129172422">
          <w:marLeft w:val="150"/>
          <w:marRight w:val="0"/>
          <w:marTop w:val="75"/>
          <w:marBottom w:val="75"/>
          <w:divBdr>
            <w:top w:val="none" w:sz="0" w:space="0" w:color="auto"/>
            <w:left w:val="none" w:sz="0" w:space="0" w:color="auto"/>
            <w:bottom w:val="none" w:sz="0" w:space="0" w:color="auto"/>
            <w:right w:val="none" w:sz="0" w:space="0" w:color="auto"/>
          </w:divBdr>
        </w:div>
        <w:div w:id="1541016635">
          <w:marLeft w:val="900"/>
          <w:marRight w:val="0"/>
          <w:marTop w:val="0"/>
          <w:marBottom w:val="0"/>
          <w:divBdr>
            <w:top w:val="none" w:sz="0" w:space="0" w:color="auto"/>
            <w:left w:val="none" w:sz="0" w:space="0" w:color="auto"/>
            <w:bottom w:val="single" w:sz="6" w:space="8" w:color="BECFE7"/>
            <w:right w:val="none" w:sz="0" w:space="0" w:color="auto"/>
          </w:divBdr>
        </w:div>
        <w:div w:id="1272663301">
          <w:marLeft w:val="150"/>
          <w:marRight w:val="0"/>
          <w:marTop w:val="75"/>
          <w:marBottom w:val="75"/>
          <w:divBdr>
            <w:top w:val="none" w:sz="0" w:space="0" w:color="auto"/>
            <w:left w:val="none" w:sz="0" w:space="0" w:color="auto"/>
            <w:bottom w:val="none" w:sz="0" w:space="0" w:color="auto"/>
            <w:right w:val="none" w:sz="0" w:space="0" w:color="auto"/>
          </w:divBdr>
        </w:div>
        <w:div w:id="1779983062">
          <w:marLeft w:val="900"/>
          <w:marRight w:val="0"/>
          <w:marTop w:val="0"/>
          <w:marBottom w:val="0"/>
          <w:divBdr>
            <w:top w:val="none" w:sz="0" w:space="0" w:color="auto"/>
            <w:left w:val="none" w:sz="0" w:space="0" w:color="auto"/>
            <w:bottom w:val="single" w:sz="6" w:space="8" w:color="BECFE7"/>
            <w:right w:val="none" w:sz="0" w:space="0" w:color="auto"/>
          </w:divBdr>
        </w:div>
        <w:div w:id="1378775489">
          <w:marLeft w:val="150"/>
          <w:marRight w:val="0"/>
          <w:marTop w:val="75"/>
          <w:marBottom w:val="75"/>
          <w:divBdr>
            <w:top w:val="none" w:sz="0" w:space="0" w:color="auto"/>
            <w:left w:val="none" w:sz="0" w:space="0" w:color="auto"/>
            <w:bottom w:val="none" w:sz="0" w:space="0" w:color="auto"/>
            <w:right w:val="none" w:sz="0" w:space="0" w:color="auto"/>
          </w:divBdr>
        </w:div>
        <w:div w:id="281809222">
          <w:marLeft w:val="900"/>
          <w:marRight w:val="0"/>
          <w:marTop w:val="0"/>
          <w:marBottom w:val="0"/>
          <w:divBdr>
            <w:top w:val="none" w:sz="0" w:space="0" w:color="auto"/>
            <w:left w:val="none" w:sz="0" w:space="0" w:color="auto"/>
            <w:bottom w:val="single" w:sz="6" w:space="8" w:color="BECFE7"/>
            <w:right w:val="none" w:sz="0" w:space="0" w:color="auto"/>
          </w:divBdr>
        </w:div>
        <w:div w:id="934944542">
          <w:marLeft w:val="900"/>
          <w:marRight w:val="0"/>
          <w:marTop w:val="0"/>
          <w:marBottom w:val="0"/>
          <w:divBdr>
            <w:top w:val="none" w:sz="0" w:space="0" w:color="auto"/>
            <w:left w:val="none" w:sz="0" w:space="0" w:color="auto"/>
            <w:bottom w:val="single" w:sz="6" w:space="8" w:color="BECFE7"/>
            <w:right w:val="none" w:sz="0" w:space="0" w:color="auto"/>
          </w:divBdr>
        </w:div>
        <w:div w:id="1302267562">
          <w:marLeft w:val="900"/>
          <w:marRight w:val="0"/>
          <w:marTop w:val="0"/>
          <w:marBottom w:val="0"/>
          <w:divBdr>
            <w:top w:val="none" w:sz="0" w:space="0" w:color="auto"/>
            <w:left w:val="none" w:sz="0" w:space="0" w:color="auto"/>
            <w:bottom w:val="single" w:sz="6" w:space="8" w:color="BECFE7"/>
            <w:right w:val="none" w:sz="0" w:space="0" w:color="auto"/>
          </w:divBdr>
        </w:div>
        <w:div w:id="738215464">
          <w:marLeft w:val="150"/>
          <w:marRight w:val="0"/>
          <w:marTop w:val="75"/>
          <w:marBottom w:val="75"/>
          <w:divBdr>
            <w:top w:val="none" w:sz="0" w:space="0" w:color="auto"/>
            <w:left w:val="none" w:sz="0" w:space="0" w:color="auto"/>
            <w:bottom w:val="none" w:sz="0" w:space="0" w:color="auto"/>
            <w:right w:val="none" w:sz="0" w:space="0" w:color="auto"/>
          </w:divBdr>
        </w:div>
        <w:div w:id="2084911941">
          <w:marLeft w:val="900"/>
          <w:marRight w:val="0"/>
          <w:marTop w:val="0"/>
          <w:marBottom w:val="0"/>
          <w:divBdr>
            <w:top w:val="none" w:sz="0" w:space="0" w:color="auto"/>
            <w:left w:val="none" w:sz="0" w:space="0" w:color="auto"/>
            <w:bottom w:val="single" w:sz="6" w:space="8" w:color="BECFE7"/>
            <w:right w:val="none" w:sz="0" w:space="0" w:color="auto"/>
          </w:divBdr>
        </w:div>
        <w:div w:id="1770202591">
          <w:marLeft w:val="150"/>
          <w:marRight w:val="0"/>
          <w:marTop w:val="75"/>
          <w:marBottom w:val="75"/>
          <w:divBdr>
            <w:top w:val="none" w:sz="0" w:space="0" w:color="auto"/>
            <w:left w:val="none" w:sz="0" w:space="0" w:color="auto"/>
            <w:bottom w:val="none" w:sz="0" w:space="0" w:color="auto"/>
            <w:right w:val="none" w:sz="0" w:space="0" w:color="auto"/>
          </w:divBdr>
        </w:div>
        <w:div w:id="1919746171">
          <w:marLeft w:val="900"/>
          <w:marRight w:val="0"/>
          <w:marTop w:val="0"/>
          <w:marBottom w:val="0"/>
          <w:divBdr>
            <w:top w:val="none" w:sz="0" w:space="0" w:color="auto"/>
            <w:left w:val="none" w:sz="0" w:space="0" w:color="auto"/>
            <w:bottom w:val="single" w:sz="6" w:space="8" w:color="BECFE7"/>
            <w:right w:val="none" w:sz="0" w:space="0" w:color="auto"/>
          </w:divBdr>
        </w:div>
        <w:div w:id="110052619">
          <w:marLeft w:val="150"/>
          <w:marRight w:val="0"/>
          <w:marTop w:val="75"/>
          <w:marBottom w:val="75"/>
          <w:divBdr>
            <w:top w:val="none" w:sz="0" w:space="0" w:color="auto"/>
            <w:left w:val="none" w:sz="0" w:space="0" w:color="auto"/>
            <w:bottom w:val="none" w:sz="0" w:space="0" w:color="auto"/>
            <w:right w:val="none" w:sz="0" w:space="0" w:color="auto"/>
          </w:divBdr>
        </w:div>
        <w:div w:id="1515027399">
          <w:marLeft w:val="900"/>
          <w:marRight w:val="0"/>
          <w:marTop w:val="0"/>
          <w:marBottom w:val="0"/>
          <w:divBdr>
            <w:top w:val="none" w:sz="0" w:space="0" w:color="auto"/>
            <w:left w:val="none" w:sz="0" w:space="0" w:color="auto"/>
            <w:bottom w:val="single" w:sz="6" w:space="8" w:color="BECFE7"/>
            <w:right w:val="none" w:sz="0" w:space="0" w:color="auto"/>
          </w:divBdr>
        </w:div>
      </w:divsChild>
    </w:div>
    <w:div w:id="1097025195">
      <w:bodyDiv w:val="1"/>
      <w:marLeft w:val="0"/>
      <w:marRight w:val="0"/>
      <w:marTop w:val="0"/>
      <w:marBottom w:val="0"/>
      <w:divBdr>
        <w:top w:val="none" w:sz="0" w:space="0" w:color="auto"/>
        <w:left w:val="none" w:sz="0" w:space="0" w:color="auto"/>
        <w:bottom w:val="none" w:sz="0" w:space="0" w:color="auto"/>
        <w:right w:val="none" w:sz="0" w:space="0" w:color="auto"/>
      </w:divBdr>
    </w:div>
    <w:div w:id="1415660703">
      <w:bodyDiv w:val="1"/>
      <w:marLeft w:val="0"/>
      <w:marRight w:val="0"/>
      <w:marTop w:val="0"/>
      <w:marBottom w:val="0"/>
      <w:divBdr>
        <w:top w:val="none" w:sz="0" w:space="0" w:color="auto"/>
        <w:left w:val="none" w:sz="0" w:space="0" w:color="auto"/>
        <w:bottom w:val="none" w:sz="0" w:space="0" w:color="auto"/>
        <w:right w:val="none" w:sz="0" w:space="0" w:color="auto"/>
      </w:divBdr>
    </w:div>
    <w:div w:id="14220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esas.org/Standard/StandardsBrows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1CC4-0C59-4E95-BB11-B3E965E1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Matthew</dc:creator>
  <cp:lastModifiedBy>Cepro, Jodi</cp:lastModifiedBy>
  <cp:revision>2</cp:revision>
  <cp:lastPrinted>2015-12-16T16:35:00Z</cp:lastPrinted>
  <dcterms:created xsi:type="dcterms:W3CDTF">2017-05-25T18:56:00Z</dcterms:created>
  <dcterms:modified xsi:type="dcterms:W3CDTF">2017-05-25T18:56:00Z</dcterms:modified>
</cp:coreProperties>
</file>